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B7A5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671A228A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12B75DB1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4324B410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6A75BFB4" w14:textId="52CF1873" w:rsidR="00D75A66" w:rsidRDefault="00D75A66" w:rsidP="00D75A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</w:t>
      </w:r>
      <w:r w:rsidRPr="00D75A66">
        <w:rPr>
          <w:rFonts w:ascii="Arial" w:hAnsi="Arial" w:cs="Arial"/>
          <w:b/>
          <w:bCs/>
          <w:sz w:val="24"/>
          <w:szCs w:val="24"/>
        </w:rPr>
        <w:t>0</w:t>
      </w:r>
      <w:r w:rsidR="0094643C">
        <w:rPr>
          <w:rFonts w:ascii="Arial" w:hAnsi="Arial" w:cs="Arial"/>
          <w:b/>
          <w:bCs/>
          <w:sz w:val="24"/>
          <w:szCs w:val="24"/>
        </w:rPr>
        <w:t>5</w:t>
      </w:r>
      <w:r w:rsidRPr="00D75A66">
        <w:rPr>
          <w:rFonts w:ascii="Arial" w:hAnsi="Arial" w:cs="Arial"/>
          <w:b/>
          <w:bCs/>
          <w:sz w:val="24"/>
          <w:szCs w:val="24"/>
        </w:rPr>
        <w:t>/2025</w:t>
      </w:r>
    </w:p>
    <w:p w14:paraId="64FC1ECE" w14:textId="77777777" w:rsidR="00D75A66" w:rsidRPr="00D75A66" w:rsidRDefault="00D75A66" w:rsidP="00D75A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2DF2F2" w14:textId="75F41B89" w:rsidR="000B2E9A" w:rsidRPr="000B2E9A" w:rsidRDefault="000B2E9A" w:rsidP="000B2E9A">
      <w:pPr>
        <w:spacing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0B2E9A">
        <w:rPr>
          <w:rFonts w:ascii="Arial" w:hAnsi="Arial" w:cs="Arial"/>
          <w:b/>
          <w:bCs/>
          <w:sz w:val="24"/>
          <w:szCs w:val="24"/>
        </w:rPr>
        <w:t>MOÇÃO DE REPÚDIO A</w:t>
      </w:r>
      <w:r w:rsidR="00652509">
        <w:rPr>
          <w:rFonts w:ascii="Arial" w:hAnsi="Arial" w:cs="Arial"/>
          <w:b/>
          <w:bCs/>
          <w:sz w:val="24"/>
          <w:szCs w:val="24"/>
        </w:rPr>
        <w:t xml:space="preserve"> CONCESSÃO DE MAIS PEDÁGIOS NA RS040 PELO GOVERNO ESTADUAL</w:t>
      </w:r>
      <w:r w:rsidRPr="000B2E9A">
        <w:rPr>
          <w:rFonts w:ascii="Arial" w:hAnsi="Arial" w:cs="Arial"/>
          <w:b/>
          <w:bCs/>
          <w:sz w:val="24"/>
          <w:szCs w:val="24"/>
        </w:rPr>
        <w:t>.</w:t>
      </w:r>
    </w:p>
    <w:p w14:paraId="09471650" w14:textId="77777777" w:rsidR="000B2E9A" w:rsidRDefault="000B2E9A" w:rsidP="000B2E9A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727CDF0E" w14:textId="2AFD8C18" w:rsidR="00652509" w:rsidRDefault="000B2E9A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E9A">
        <w:rPr>
          <w:rFonts w:ascii="Arial" w:hAnsi="Arial" w:cs="Arial"/>
          <w:sz w:val="24"/>
          <w:szCs w:val="24"/>
        </w:rPr>
        <w:t xml:space="preserve">Tendo em vista que cabe a nós, representar os anseios de nossa população, bem como levar às autoridades os problemas relacionados aos serviços prestados aos nossos munícipes, nesse contexto, é necessário expressar nossa profunda indignação com relação </w:t>
      </w:r>
      <w:r w:rsidR="00652509">
        <w:rPr>
          <w:rFonts w:ascii="Arial" w:hAnsi="Arial" w:cs="Arial"/>
          <w:sz w:val="24"/>
          <w:szCs w:val="24"/>
        </w:rPr>
        <w:t>a concessão de mais dois pedágios modelo Free Flow RS040 aventados pelo Governo do Estado do Rio Grande do Sul.</w:t>
      </w:r>
    </w:p>
    <w:p w14:paraId="469C20CA" w14:textId="675BA2AF" w:rsidR="00652509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RS040 faria parte do chamado Bloco 1 de Concessão no qual serão três pontos de pedágio do tipo Free Flow, quase quadruplicando os valores para o deslocamento de Viamão para Balneário Pinhal. </w:t>
      </w:r>
      <w:r w:rsidR="004D639E">
        <w:rPr>
          <w:rFonts w:ascii="Arial" w:hAnsi="Arial" w:cs="Arial"/>
          <w:sz w:val="24"/>
          <w:szCs w:val="24"/>
        </w:rPr>
        <w:t xml:space="preserve">Com esse sistema proposto, </w:t>
      </w:r>
      <w:r>
        <w:rPr>
          <w:rFonts w:ascii="Arial" w:hAnsi="Arial" w:cs="Arial"/>
          <w:sz w:val="24"/>
          <w:szCs w:val="24"/>
        </w:rPr>
        <w:t>nossa</w:t>
      </w:r>
      <w:r w:rsidR="004D639E">
        <w:rPr>
          <w:rFonts w:ascii="Arial" w:hAnsi="Arial" w:cs="Arial"/>
          <w:sz w:val="24"/>
          <w:szCs w:val="24"/>
        </w:rPr>
        <w:t xml:space="preserve"> região </w:t>
      </w:r>
      <w:r>
        <w:rPr>
          <w:rFonts w:ascii="Arial" w:hAnsi="Arial" w:cs="Arial"/>
          <w:sz w:val="24"/>
          <w:szCs w:val="24"/>
        </w:rPr>
        <w:t xml:space="preserve">será </w:t>
      </w:r>
      <w:r w:rsidR="004D639E">
        <w:rPr>
          <w:rFonts w:ascii="Arial" w:hAnsi="Arial" w:cs="Arial"/>
          <w:sz w:val="24"/>
          <w:szCs w:val="24"/>
        </w:rPr>
        <w:t xml:space="preserve">afetada </w:t>
      </w:r>
      <w:r>
        <w:rPr>
          <w:rFonts w:ascii="Arial" w:hAnsi="Arial" w:cs="Arial"/>
          <w:sz w:val="24"/>
          <w:szCs w:val="24"/>
        </w:rPr>
        <w:t>por esse</w:t>
      </w:r>
      <w:r w:rsidR="004D639E">
        <w:rPr>
          <w:rFonts w:ascii="Arial" w:hAnsi="Arial" w:cs="Arial"/>
          <w:sz w:val="24"/>
          <w:szCs w:val="24"/>
        </w:rPr>
        <w:t xml:space="preserve"> custo </w:t>
      </w:r>
      <w:r w:rsidR="00D867E7">
        <w:rPr>
          <w:rFonts w:ascii="Arial" w:hAnsi="Arial" w:cs="Arial"/>
          <w:sz w:val="24"/>
          <w:szCs w:val="24"/>
        </w:rPr>
        <w:t>exorbitante</w:t>
      </w:r>
      <w:r>
        <w:rPr>
          <w:rFonts w:ascii="Arial" w:hAnsi="Arial" w:cs="Arial"/>
          <w:sz w:val="24"/>
          <w:szCs w:val="24"/>
        </w:rPr>
        <w:t>.</w:t>
      </w:r>
    </w:p>
    <w:p w14:paraId="01AB57F5" w14:textId="2C68BDB9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Entendemos que nossa região está em desenvolvimento e que uma medida destas geraria impactos negativos na economia e no fluxo de pessoas para o nosso trecho do litoral norte; acreditamos que o desenvolvimento não se dá com a exclusão de nossa região, mas sim com a sua integração na economia do Estado.</w:t>
      </w:r>
    </w:p>
    <w:p w14:paraId="632F546D" w14:textId="1D7E77EB" w:rsidR="00D867E7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associações locais também estão se manifestando contra tal disparate.</w:t>
      </w:r>
    </w:p>
    <w:p w14:paraId="44874BEE" w14:textId="77777777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346AB53" w14:textId="77777777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84FA5CF" w14:textId="77777777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8DCBF0D" w14:textId="77777777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F5F0D29" w14:textId="77777777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287C9C8" w14:textId="77777777" w:rsidR="004A705C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B18200C" w14:textId="77777777" w:rsidR="004A705C" w:rsidRDefault="0094643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4643C">
        <w:rPr>
          <w:rFonts w:ascii="Arial" w:hAnsi="Arial" w:cs="Arial"/>
          <w:sz w:val="24"/>
          <w:szCs w:val="24"/>
        </w:rPr>
        <w:t>Assim sendo, encaminhamos a presente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B2E9A" w:rsidRPr="000B2E9A">
        <w:rPr>
          <w:rFonts w:ascii="Arial" w:hAnsi="Arial" w:cs="Arial"/>
          <w:sz w:val="24"/>
          <w:szCs w:val="24"/>
        </w:rPr>
        <w:t xml:space="preserve">MOÇÃO DE REPÚDIO </w:t>
      </w:r>
      <w:r w:rsidR="004A705C">
        <w:rPr>
          <w:rFonts w:ascii="Arial" w:hAnsi="Arial" w:cs="Arial"/>
          <w:sz w:val="24"/>
          <w:szCs w:val="24"/>
        </w:rPr>
        <w:t>A CONCESSÃO DE MAIS PEDÁGIOS NA RS040 PELO GOVERNO ESTADUAL.</w:t>
      </w:r>
    </w:p>
    <w:p w14:paraId="5352254B" w14:textId="57560A77" w:rsidR="000B2E9A" w:rsidRPr="000B2E9A" w:rsidRDefault="004A705C" w:rsidP="000B2E9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B2E9A" w:rsidRPr="000B2E9A">
        <w:rPr>
          <w:rFonts w:ascii="Arial" w:hAnsi="Arial" w:cs="Arial"/>
          <w:sz w:val="24"/>
          <w:szCs w:val="24"/>
        </w:rPr>
        <w:t xml:space="preserve">pós tramitação, </w:t>
      </w:r>
      <w:r>
        <w:rPr>
          <w:rFonts w:ascii="Arial" w:hAnsi="Arial" w:cs="Arial"/>
          <w:sz w:val="24"/>
          <w:szCs w:val="24"/>
        </w:rPr>
        <w:t xml:space="preserve">requeremos que </w:t>
      </w:r>
      <w:r w:rsidR="000B2E9A" w:rsidRPr="000B2E9A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ao Gabinete do Governador, ao Presidente da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Estadual, bem como as demais lideranças políticas com o intuito de barrar tal medida.</w:t>
      </w:r>
    </w:p>
    <w:p w14:paraId="689FE295" w14:textId="77777777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D6B3F42" w14:textId="19EEA0F6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Balneário Pinhal, </w:t>
      </w:r>
      <w:r w:rsidR="004A705C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A705C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471CBAD7" w14:textId="77777777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7E9F8DEF" w14:textId="77777777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6174E8E6" w14:textId="77777777" w:rsidR="00D75A66" w:rsidRDefault="00D75A66" w:rsidP="00D75A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Samuel de Paulo Coltro</w:t>
      </w:r>
    </w:p>
    <w:p w14:paraId="5D17ACE0" w14:textId="77777777" w:rsidR="00D75A66" w:rsidRPr="000B10B7" w:rsidRDefault="00D75A66" w:rsidP="00D75A66">
      <w:pPr>
        <w:jc w:val="center"/>
        <w:rPr>
          <w:rFonts w:ascii="Arial" w:hAnsi="Arial" w:cs="Arial"/>
          <w:b/>
          <w:sz w:val="24"/>
          <w:szCs w:val="24"/>
        </w:rPr>
      </w:pPr>
      <w:r w:rsidRPr="000B10B7">
        <w:rPr>
          <w:rFonts w:ascii="Arial" w:hAnsi="Arial" w:cs="Arial"/>
          <w:b/>
          <w:bCs/>
          <w:sz w:val="24"/>
          <w:szCs w:val="24"/>
        </w:rPr>
        <w:t xml:space="preserve">Presidente da Câmara </w:t>
      </w:r>
      <w:r>
        <w:rPr>
          <w:rFonts w:ascii="Arial" w:hAnsi="Arial" w:cs="Arial"/>
          <w:b/>
          <w:bCs/>
          <w:sz w:val="24"/>
          <w:szCs w:val="24"/>
        </w:rPr>
        <w:t>Vereadores</w:t>
      </w:r>
    </w:p>
    <w:p w14:paraId="704FE7BC" w14:textId="77777777" w:rsidR="00D75A66" w:rsidRDefault="00D75A66" w:rsidP="00D75A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Bancada PSDB</w:t>
      </w:r>
    </w:p>
    <w:p w14:paraId="447A19BF" w14:textId="77777777" w:rsidR="00D75A66" w:rsidRDefault="00D75A66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6FEA9D" w14:textId="77777777" w:rsidR="0094643C" w:rsidRDefault="0094643C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185A90" w14:textId="77777777" w:rsidR="00D75A66" w:rsidRDefault="00D75A66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Jeanine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Palharin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Dra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Alexandra Andrade</w:t>
      </w:r>
    </w:p>
    <w:p w14:paraId="4E57295E" w14:textId="77777777" w:rsidR="00D75A66" w:rsidRDefault="00D75A66" w:rsidP="00D75A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Bancada MDB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Bancada União</w:t>
      </w:r>
    </w:p>
    <w:p w14:paraId="00DADA16" w14:textId="77777777" w:rsidR="00D75A66" w:rsidRDefault="00D75A66" w:rsidP="00D75A66">
      <w:pPr>
        <w:jc w:val="both"/>
        <w:rPr>
          <w:rFonts w:ascii="Arial" w:hAnsi="Arial" w:cs="Arial"/>
          <w:b/>
          <w:sz w:val="24"/>
          <w:szCs w:val="24"/>
        </w:rPr>
      </w:pPr>
    </w:p>
    <w:p w14:paraId="66ED36C9" w14:textId="77777777" w:rsidR="00D75A66" w:rsidRDefault="00D75A66" w:rsidP="00D75A66">
      <w:pPr>
        <w:jc w:val="both"/>
        <w:rPr>
          <w:rFonts w:ascii="Arial" w:hAnsi="Arial" w:cs="Arial"/>
          <w:b/>
          <w:sz w:val="24"/>
          <w:szCs w:val="24"/>
        </w:rPr>
      </w:pPr>
    </w:p>
    <w:p w14:paraId="355BB116" w14:textId="77777777" w:rsidR="00D75A66" w:rsidRDefault="00D75A66" w:rsidP="00D75A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Kikito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Beto do Túnel</w:t>
      </w:r>
    </w:p>
    <w:p w14:paraId="19A565CC" w14:textId="77777777" w:rsidR="00D75A66" w:rsidRDefault="00D75A66" w:rsidP="00D75A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Bancada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Bancada MDB</w:t>
      </w:r>
    </w:p>
    <w:p w14:paraId="1ADC0146" w14:textId="77777777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2AC1FA94" w14:textId="77777777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3F7A669B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229EC5AF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21C23BA7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1B690F9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7A6BFE60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C480127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143EA941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739D36B" w14:textId="77777777" w:rsidR="004A705C" w:rsidRDefault="004A705C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2621A8C9" w14:textId="77777777" w:rsidR="00D75A66" w:rsidRDefault="00D75A66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Alexandre Pacheco Pereira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Simone Ferreira dos Santos</w:t>
      </w:r>
    </w:p>
    <w:p w14:paraId="7454F5EB" w14:textId="77777777" w:rsidR="00D75A66" w:rsidRDefault="00D75A66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Bancada PDT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Bancada PDT</w:t>
      </w:r>
    </w:p>
    <w:p w14:paraId="7A6B1C79" w14:textId="77777777" w:rsidR="00D75A66" w:rsidRDefault="00D75A66" w:rsidP="00D75A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304191" w14:textId="77777777" w:rsidR="00D75A66" w:rsidRDefault="00D75A66" w:rsidP="00D75A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50625F" w14:textId="77777777" w:rsidR="00D75A66" w:rsidRDefault="00D75A66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Maurício Bob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Hans Leal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Tassoni</w:t>
      </w:r>
      <w:proofErr w:type="spellEnd"/>
    </w:p>
    <w:p w14:paraId="2EDA9261" w14:textId="77777777" w:rsidR="00D75A66" w:rsidRDefault="00D75A66" w:rsidP="00D75A6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Bancada PDT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Bancada PL</w:t>
      </w:r>
    </w:p>
    <w:p w14:paraId="55332510" w14:textId="77777777" w:rsidR="00D75A66" w:rsidRDefault="00D75A66" w:rsidP="00D75A6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sectPr w:rsidR="00D75A66" w:rsidSect="00EA5292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01EF" w14:textId="77777777" w:rsidR="00D676F8" w:rsidRDefault="00D676F8" w:rsidP="00EA5292">
      <w:pPr>
        <w:spacing w:after="0" w:line="240" w:lineRule="auto"/>
      </w:pPr>
      <w:r>
        <w:separator/>
      </w:r>
    </w:p>
  </w:endnote>
  <w:endnote w:type="continuationSeparator" w:id="0">
    <w:p w14:paraId="7910E8FE" w14:textId="77777777" w:rsidR="00D676F8" w:rsidRDefault="00D676F8" w:rsidP="00E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D3EE" w14:textId="77777777" w:rsidR="00D676F8" w:rsidRDefault="00D676F8" w:rsidP="00EA5292">
      <w:pPr>
        <w:spacing w:after="0" w:line="240" w:lineRule="auto"/>
      </w:pPr>
      <w:r>
        <w:separator/>
      </w:r>
    </w:p>
  </w:footnote>
  <w:footnote w:type="continuationSeparator" w:id="0">
    <w:p w14:paraId="6B00CE27" w14:textId="77777777" w:rsidR="00D676F8" w:rsidRDefault="00D676F8" w:rsidP="00EA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6A67" w14:textId="77777777" w:rsidR="00EA5292" w:rsidRDefault="00EA52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5F25C" wp14:editId="0FDF988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626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92"/>
    <w:rsid w:val="000B2E9A"/>
    <w:rsid w:val="00246515"/>
    <w:rsid w:val="002B36F6"/>
    <w:rsid w:val="003F509F"/>
    <w:rsid w:val="004A705C"/>
    <w:rsid w:val="004D639E"/>
    <w:rsid w:val="00536EF6"/>
    <w:rsid w:val="005E2D4C"/>
    <w:rsid w:val="00652509"/>
    <w:rsid w:val="006E3C89"/>
    <w:rsid w:val="00716505"/>
    <w:rsid w:val="00753E04"/>
    <w:rsid w:val="007A203A"/>
    <w:rsid w:val="007B2AEC"/>
    <w:rsid w:val="007E5C37"/>
    <w:rsid w:val="008D5482"/>
    <w:rsid w:val="0094643C"/>
    <w:rsid w:val="009B3743"/>
    <w:rsid w:val="00A002DB"/>
    <w:rsid w:val="00B32B00"/>
    <w:rsid w:val="00C12DC7"/>
    <w:rsid w:val="00C517CA"/>
    <w:rsid w:val="00CB7F26"/>
    <w:rsid w:val="00D26C15"/>
    <w:rsid w:val="00D676F8"/>
    <w:rsid w:val="00D75A66"/>
    <w:rsid w:val="00D867E7"/>
    <w:rsid w:val="00EA374F"/>
    <w:rsid w:val="00EA5292"/>
    <w:rsid w:val="00EC553B"/>
    <w:rsid w:val="00EF250F"/>
    <w:rsid w:val="00F06BA6"/>
    <w:rsid w:val="00F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F915"/>
  <w15:chartTrackingRefBased/>
  <w15:docId w15:val="{80846BF2-968A-4950-88A6-24D6C5A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292"/>
  </w:style>
  <w:style w:type="paragraph" w:styleId="Rodap">
    <w:name w:val="footer"/>
    <w:basedOn w:val="Normal"/>
    <w:link w:val="Rodap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Tania pinzon</cp:lastModifiedBy>
  <cp:revision>2</cp:revision>
  <dcterms:created xsi:type="dcterms:W3CDTF">2025-11-19T17:02:00Z</dcterms:created>
  <dcterms:modified xsi:type="dcterms:W3CDTF">2025-11-19T17:02:00Z</dcterms:modified>
</cp:coreProperties>
</file>