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6CE" w14:textId="03C2F7FC" w:rsidR="00337AED" w:rsidRPr="00C86E42" w:rsidRDefault="00337AED" w:rsidP="00337A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C86E4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EXPOSIÇÃO DE MOTIVOS AO PROJETO DE LEI N.º </w:t>
      </w:r>
      <w:r w:rsidR="00A33455" w:rsidRPr="00C86E4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0</w:t>
      </w:r>
      <w:r w:rsidR="003C4A2D" w:rsidRPr="00C86E4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4</w:t>
      </w:r>
      <w:r w:rsidR="004136FE" w:rsidRPr="00C86E4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4</w:t>
      </w:r>
      <w:r w:rsidRPr="00C86E4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14:paraId="286CBEF9" w14:textId="77777777" w:rsidR="009C3729" w:rsidRPr="00C86E42" w:rsidRDefault="009C3729" w:rsidP="00337AED">
      <w:pPr>
        <w:spacing w:after="180" w:line="360" w:lineRule="auto"/>
        <w:ind w:right="-142"/>
        <w:rPr>
          <w:rFonts w:ascii="Arial" w:hAnsi="Arial" w:cs="Arial"/>
          <w:bCs/>
          <w:sz w:val="23"/>
          <w:szCs w:val="23"/>
          <w:u w:val="single"/>
        </w:rPr>
      </w:pPr>
      <w:bookmarkStart w:id="0" w:name="_Hlk191287946"/>
    </w:p>
    <w:p w14:paraId="6F3DC9AF" w14:textId="48F2DF49" w:rsidR="00337AED" w:rsidRPr="00C86E42" w:rsidRDefault="00683F4A" w:rsidP="004136FE">
      <w:pPr>
        <w:spacing w:after="180" w:line="360" w:lineRule="auto"/>
        <w:ind w:right="-142"/>
        <w:rPr>
          <w:rFonts w:ascii="Arial" w:hAnsi="Arial" w:cs="Arial"/>
          <w:bCs/>
          <w:sz w:val="23"/>
          <w:szCs w:val="23"/>
          <w:u w:val="single"/>
        </w:rPr>
      </w:pPr>
      <w:r w:rsidRPr="00C86E42">
        <w:rPr>
          <w:rFonts w:ascii="Arial" w:hAnsi="Arial" w:cs="Arial"/>
          <w:bCs/>
          <w:sz w:val="23"/>
          <w:szCs w:val="23"/>
          <w:u w:val="single"/>
        </w:rPr>
        <w:t xml:space="preserve">Excelentíssimo </w:t>
      </w:r>
      <w:r w:rsidR="00337AED" w:rsidRPr="00C86E42">
        <w:rPr>
          <w:rFonts w:ascii="Arial" w:hAnsi="Arial" w:cs="Arial"/>
          <w:bCs/>
          <w:sz w:val="23"/>
          <w:szCs w:val="23"/>
          <w:u w:val="single"/>
        </w:rPr>
        <w:t>Senhor Presidente, Senhores</w:t>
      </w:r>
      <w:r w:rsidRPr="00C86E42">
        <w:rPr>
          <w:rFonts w:ascii="Arial" w:hAnsi="Arial" w:cs="Arial"/>
          <w:bCs/>
          <w:sz w:val="23"/>
          <w:szCs w:val="23"/>
          <w:u w:val="single"/>
        </w:rPr>
        <w:t>(as)</w:t>
      </w:r>
      <w:r w:rsidR="00337AED" w:rsidRPr="00C86E42">
        <w:rPr>
          <w:rFonts w:ascii="Arial" w:hAnsi="Arial" w:cs="Arial"/>
          <w:bCs/>
          <w:sz w:val="23"/>
          <w:szCs w:val="23"/>
          <w:u w:val="single"/>
        </w:rPr>
        <w:t xml:space="preserve"> Vereadores</w:t>
      </w:r>
      <w:r w:rsidRPr="00C86E42">
        <w:rPr>
          <w:rFonts w:ascii="Arial" w:hAnsi="Arial" w:cs="Arial"/>
          <w:bCs/>
          <w:sz w:val="23"/>
          <w:szCs w:val="23"/>
          <w:u w:val="single"/>
        </w:rPr>
        <w:t>(as)</w:t>
      </w:r>
      <w:bookmarkEnd w:id="0"/>
      <w:r w:rsidR="00337AED" w:rsidRPr="00C86E42">
        <w:rPr>
          <w:rFonts w:ascii="Arial" w:hAnsi="Arial" w:cs="Arial"/>
          <w:bCs/>
          <w:sz w:val="23"/>
          <w:szCs w:val="23"/>
          <w:u w:val="single"/>
        </w:rPr>
        <w:t>,</w:t>
      </w:r>
    </w:p>
    <w:p w14:paraId="2D7E0D54" w14:textId="1DE973B2" w:rsidR="004136FE" w:rsidRPr="00C86E42" w:rsidRDefault="004136FE" w:rsidP="004136FE">
      <w:pPr>
        <w:spacing w:after="180" w:line="360" w:lineRule="auto"/>
        <w:rPr>
          <w:rFonts w:ascii="Arial" w:hAnsi="Arial" w:cs="Arial"/>
          <w:bCs/>
          <w:sz w:val="23"/>
          <w:szCs w:val="23"/>
        </w:rPr>
      </w:pPr>
      <w:r w:rsidRPr="00C86E42">
        <w:rPr>
          <w:rFonts w:ascii="Arial" w:hAnsi="Arial" w:cs="Arial"/>
          <w:bCs/>
          <w:sz w:val="23"/>
          <w:szCs w:val="23"/>
        </w:rPr>
        <w:t>O presente Projeto de Lei visa instituir no Município de Balneário Pinhal a Vigilância em Saúde do Trabalhador - VISAT, um componente essencial do Sistema Nacional de Vigilância em Saúde. A proposta fundamenta-se na necessidade de fortalecer a promoção da saúde e a prevenção de doenças e agravos relacionados ao ambiente e aos processos de trabalho, garantindo melhores condições para os trabalhadores do município.</w:t>
      </w:r>
    </w:p>
    <w:p w14:paraId="57D2156C" w14:textId="77777777" w:rsidR="004136FE" w:rsidRPr="00C86E42" w:rsidRDefault="004136FE" w:rsidP="004136FE">
      <w:pPr>
        <w:spacing w:after="180" w:line="360" w:lineRule="auto"/>
        <w:rPr>
          <w:rFonts w:ascii="Arial" w:hAnsi="Arial" w:cs="Arial"/>
          <w:bCs/>
          <w:sz w:val="23"/>
          <w:szCs w:val="23"/>
        </w:rPr>
      </w:pPr>
      <w:r w:rsidRPr="00C86E42">
        <w:rPr>
          <w:rFonts w:ascii="Arial" w:hAnsi="Arial" w:cs="Arial"/>
          <w:bCs/>
          <w:sz w:val="23"/>
          <w:szCs w:val="23"/>
        </w:rPr>
        <w:t>A saúde do trabalhador é um direito fundamental e, para garanti-la, é imprescindível a implementação de ações integradas de vigilância epidemiológica e sanitária. O monitoramento das condições de trabalho, a identificação de fatores de risco e a formulação de estratégias de prevenção são medidas essenciais para a redução da morbimortalidade relacionada ao trabalho.</w:t>
      </w:r>
    </w:p>
    <w:p w14:paraId="318CBC22" w14:textId="20082425" w:rsidR="004136FE" w:rsidRPr="00C86E42" w:rsidRDefault="004136FE" w:rsidP="004136FE">
      <w:pPr>
        <w:spacing w:after="180" w:line="360" w:lineRule="auto"/>
        <w:rPr>
          <w:rFonts w:ascii="Arial" w:hAnsi="Arial" w:cs="Arial"/>
          <w:bCs/>
          <w:sz w:val="23"/>
          <w:szCs w:val="23"/>
        </w:rPr>
      </w:pPr>
      <w:r w:rsidRPr="00C86E42">
        <w:rPr>
          <w:rFonts w:ascii="Arial" w:hAnsi="Arial" w:cs="Arial"/>
          <w:bCs/>
          <w:sz w:val="23"/>
          <w:szCs w:val="23"/>
        </w:rPr>
        <w:t>Seu principal objetivo é intervir nos fatores determinantes dos riscos à saúde dos trabalhadores, a fim de eliminá-los ou reduzi-los significativamente, promovendo um ambiente de trabalho mais seguro e saudável.</w:t>
      </w:r>
    </w:p>
    <w:p w14:paraId="2A4CCC71" w14:textId="3537D494" w:rsidR="004136FE" w:rsidRPr="00C86E42" w:rsidRDefault="00C86E42" w:rsidP="004136FE">
      <w:pPr>
        <w:spacing w:after="180" w:line="360" w:lineRule="auto"/>
        <w:rPr>
          <w:rFonts w:ascii="Arial" w:hAnsi="Arial" w:cs="Arial"/>
          <w:bCs/>
          <w:sz w:val="23"/>
          <w:szCs w:val="23"/>
        </w:rPr>
      </w:pPr>
      <w:r w:rsidRPr="00C86E42">
        <w:rPr>
          <w:rFonts w:ascii="Arial" w:hAnsi="Arial" w:cs="Arial"/>
          <w:bCs/>
          <w:sz w:val="23"/>
          <w:szCs w:val="23"/>
        </w:rPr>
        <w:t>A</w:t>
      </w:r>
      <w:r w:rsidR="004136FE" w:rsidRPr="00C86E42">
        <w:rPr>
          <w:rFonts w:ascii="Arial" w:hAnsi="Arial" w:cs="Arial"/>
          <w:bCs/>
          <w:sz w:val="23"/>
          <w:szCs w:val="23"/>
        </w:rPr>
        <w:t xml:space="preserve"> criação da VISAT em Balneário Pinhal representa um avanço significativo na promoção da saúde do trabalhador, alinhando-se às diretrizes nacionais e reforçando o compromisso do município com a segurança e qualidade de vida da população economicamente ativa.</w:t>
      </w:r>
    </w:p>
    <w:p w14:paraId="5F4BE6FC" w14:textId="00CC9B58" w:rsidR="004136FE" w:rsidRPr="00C86E42" w:rsidRDefault="004136FE" w:rsidP="004136FE">
      <w:pPr>
        <w:spacing w:after="180" w:line="360" w:lineRule="auto"/>
        <w:rPr>
          <w:rFonts w:ascii="Arial" w:hAnsi="Arial" w:cs="Arial"/>
          <w:bCs/>
          <w:sz w:val="23"/>
          <w:szCs w:val="23"/>
        </w:rPr>
      </w:pPr>
      <w:r w:rsidRPr="00C86E42">
        <w:rPr>
          <w:rFonts w:ascii="Arial" w:hAnsi="Arial" w:cs="Arial"/>
          <w:bCs/>
          <w:sz w:val="23"/>
          <w:szCs w:val="23"/>
        </w:rPr>
        <w:t>Diante do exposto, solicitamos o apoio dos nobres vereadores para a aprovação deste Projeto de Lei, que trará benefícios diretos e duradouros para os trabalhadores de Balneário Pinhal</w:t>
      </w:r>
      <w:r w:rsidR="006004B7">
        <w:rPr>
          <w:rFonts w:ascii="Arial" w:hAnsi="Arial" w:cs="Arial"/>
          <w:bCs/>
          <w:sz w:val="23"/>
          <w:szCs w:val="23"/>
        </w:rPr>
        <w:t xml:space="preserve">, </w:t>
      </w:r>
      <w:r w:rsidR="006004B7" w:rsidRPr="006004B7">
        <w:rPr>
          <w:rFonts w:ascii="Arial" w:hAnsi="Arial" w:cs="Arial"/>
          <w:bCs/>
          <w:sz w:val="23"/>
          <w:szCs w:val="23"/>
        </w:rPr>
        <w:t>solicitando sua aprovação em regime de urgência.</w:t>
      </w:r>
    </w:p>
    <w:p w14:paraId="7657CDB4" w14:textId="5537B11F" w:rsidR="00A32EA0" w:rsidRPr="00C86E42" w:rsidRDefault="00A32EA0" w:rsidP="00A32EA0">
      <w:pPr>
        <w:spacing w:line="360" w:lineRule="auto"/>
        <w:ind w:right="-142"/>
        <w:jc w:val="right"/>
        <w:rPr>
          <w:rFonts w:ascii="Arial" w:hAnsi="Arial" w:cs="Arial"/>
          <w:iCs/>
          <w:sz w:val="23"/>
          <w:szCs w:val="23"/>
        </w:rPr>
      </w:pPr>
      <w:r w:rsidRPr="00C86E42">
        <w:rPr>
          <w:rFonts w:ascii="Arial" w:hAnsi="Arial" w:cs="Arial"/>
          <w:iCs/>
          <w:sz w:val="23"/>
          <w:szCs w:val="23"/>
        </w:rPr>
        <w:t xml:space="preserve">Balneário Pinhal/RS, </w:t>
      </w:r>
      <w:r w:rsidR="009C3729" w:rsidRPr="00C86E42">
        <w:rPr>
          <w:rFonts w:ascii="Arial" w:hAnsi="Arial" w:cs="Arial"/>
          <w:iCs/>
          <w:sz w:val="23"/>
          <w:szCs w:val="23"/>
        </w:rPr>
        <w:t xml:space="preserve">07 </w:t>
      </w:r>
      <w:r w:rsidRPr="00C86E42">
        <w:rPr>
          <w:rFonts w:ascii="Arial" w:hAnsi="Arial" w:cs="Arial"/>
          <w:iCs/>
          <w:sz w:val="23"/>
          <w:szCs w:val="23"/>
        </w:rPr>
        <w:t xml:space="preserve">de </w:t>
      </w:r>
      <w:r w:rsidR="009C3729" w:rsidRPr="00C86E42">
        <w:rPr>
          <w:rFonts w:ascii="Arial" w:hAnsi="Arial" w:cs="Arial"/>
          <w:iCs/>
          <w:sz w:val="23"/>
          <w:szCs w:val="23"/>
        </w:rPr>
        <w:t>março</w:t>
      </w:r>
      <w:r w:rsidRPr="00C86E42">
        <w:rPr>
          <w:rFonts w:ascii="Arial" w:hAnsi="Arial" w:cs="Arial"/>
          <w:iCs/>
          <w:sz w:val="23"/>
          <w:szCs w:val="23"/>
        </w:rPr>
        <w:t xml:space="preserve"> de 2025.</w:t>
      </w:r>
    </w:p>
    <w:p w14:paraId="217B6B54" w14:textId="39E2F248" w:rsidR="00A32EA0" w:rsidRPr="00C86E42" w:rsidRDefault="00FA347B" w:rsidP="00A32EA0">
      <w:pPr>
        <w:pStyle w:val="Standard"/>
        <w:spacing w:line="360" w:lineRule="auto"/>
        <w:rPr>
          <w:rFonts w:ascii="Arial" w:hAnsi="Arial" w:cs="Arial"/>
          <w:iCs/>
          <w:sz w:val="23"/>
          <w:szCs w:val="23"/>
        </w:rPr>
      </w:pPr>
      <w:r w:rsidRPr="00C86E42">
        <w:rPr>
          <w:rFonts w:ascii="Arial" w:hAnsi="Arial" w:cs="Arial"/>
          <w:iCs/>
          <w:sz w:val="23"/>
          <w:szCs w:val="23"/>
        </w:rPr>
        <w:t>Atenciosamente</w:t>
      </w:r>
      <w:r w:rsidR="00C86E42">
        <w:rPr>
          <w:rFonts w:ascii="Arial" w:hAnsi="Arial" w:cs="Arial"/>
          <w:iCs/>
          <w:sz w:val="23"/>
          <w:szCs w:val="23"/>
        </w:rPr>
        <w:t>,</w:t>
      </w:r>
    </w:p>
    <w:p w14:paraId="16D12F97" w14:textId="77777777" w:rsidR="00A32EA0" w:rsidRPr="00C86E42" w:rsidRDefault="00A32EA0" w:rsidP="00A32EA0">
      <w:pPr>
        <w:pStyle w:val="Standard"/>
        <w:spacing w:line="360" w:lineRule="auto"/>
        <w:rPr>
          <w:rFonts w:ascii="Arial" w:hAnsi="Arial" w:cs="Arial"/>
          <w:iCs/>
          <w:sz w:val="36"/>
          <w:szCs w:val="36"/>
        </w:rPr>
      </w:pPr>
    </w:p>
    <w:p w14:paraId="721B5E90" w14:textId="77777777" w:rsidR="00A32EA0" w:rsidRPr="00C86E42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C86E42">
        <w:rPr>
          <w:rFonts w:ascii="Arial" w:hAnsi="Arial" w:cs="Arial"/>
          <w:b/>
          <w:bCs/>
          <w:iCs/>
          <w:sz w:val="23"/>
          <w:szCs w:val="23"/>
        </w:rPr>
        <w:t>Luiz Cezar Danelli Furini</w:t>
      </w:r>
    </w:p>
    <w:p w14:paraId="1F07A8AF" w14:textId="77777777" w:rsidR="00A32EA0" w:rsidRPr="00C86E42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C86E42">
        <w:rPr>
          <w:rFonts w:ascii="Arial" w:hAnsi="Arial" w:cs="Arial"/>
          <w:b/>
          <w:bCs/>
          <w:iCs/>
          <w:sz w:val="23"/>
          <w:szCs w:val="23"/>
        </w:rPr>
        <w:t>Prefeito Municipal do Balneário Pinhal</w:t>
      </w:r>
    </w:p>
    <w:p w14:paraId="6D8C32F7" w14:textId="42D655C8" w:rsidR="009E4664" w:rsidRPr="009C3729" w:rsidRDefault="00935568" w:rsidP="009C3729">
      <w:pPr>
        <w:spacing w:after="18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9C3729">
        <w:rPr>
          <w:rFonts w:ascii="Arial" w:hAnsi="Arial" w:cs="Arial"/>
          <w:b/>
          <w:sz w:val="24"/>
          <w:szCs w:val="24"/>
        </w:rPr>
        <w:lastRenderedPageBreak/>
        <w:t>PROJETO DE LEI N.º 0</w:t>
      </w:r>
      <w:r w:rsidR="009C3729" w:rsidRPr="009C3729">
        <w:rPr>
          <w:rFonts w:ascii="Arial" w:hAnsi="Arial" w:cs="Arial"/>
          <w:b/>
          <w:sz w:val="24"/>
          <w:szCs w:val="24"/>
        </w:rPr>
        <w:t>4</w:t>
      </w:r>
      <w:r w:rsidR="002C282B">
        <w:rPr>
          <w:rFonts w:ascii="Arial" w:hAnsi="Arial" w:cs="Arial"/>
          <w:b/>
          <w:sz w:val="24"/>
          <w:szCs w:val="24"/>
        </w:rPr>
        <w:t>4</w:t>
      </w:r>
      <w:r w:rsidRPr="009C3729">
        <w:rPr>
          <w:rFonts w:ascii="Arial" w:hAnsi="Arial" w:cs="Arial"/>
          <w:b/>
          <w:sz w:val="24"/>
          <w:szCs w:val="24"/>
        </w:rPr>
        <w:t xml:space="preserve">, DE </w:t>
      </w:r>
      <w:r w:rsidR="009C3729" w:rsidRPr="009C3729">
        <w:rPr>
          <w:rFonts w:ascii="Arial" w:hAnsi="Arial" w:cs="Arial"/>
          <w:b/>
          <w:sz w:val="24"/>
          <w:szCs w:val="24"/>
        </w:rPr>
        <w:t>07</w:t>
      </w:r>
      <w:r w:rsidRPr="009C3729">
        <w:rPr>
          <w:rFonts w:ascii="Arial" w:hAnsi="Arial" w:cs="Arial"/>
          <w:b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b/>
          <w:sz w:val="24"/>
          <w:szCs w:val="24"/>
        </w:rPr>
        <w:t>MARÇO</w:t>
      </w:r>
      <w:r w:rsidRPr="009C3729">
        <w:rPr>
          <w:rFonts w:ascii="Arial" w:hAnsi="Arial" w:cs="Arial"/>
          <w:b/>
          <w:sz w:val="24"/>
          <w:szCs w:val="24"/>
        </w:rPr>
        <w:t xml:space="preserve"> DE 2025</w:t>
      </w:r>
    </w:p>
    <w:p w14:paraId="03C3E9E6" w14:textId="77777777" w:rsidR="009C3729" w:rsidRPr="00C86E42" w:rsidRDefault="009C3729" w:rsidP="009C3729">
      <w:pPr>
        <w:spacing w:after="180" w:line="360" w:lineRule="auto"/>
        <w:ind w:left="2268"/>
        <w:rPr>
          <w:rFonts w:ascii="Arial" w:hAnsi="Arial" w:cs="Arial"/>
          <w:b/>
          <w:bCs/>
          <w:sz w:val="14"/>
          <w:szCs w:val="14"/>
        </w:rPr>
      </w:pPr>
    </w:p>
    <w:p w14:paraId="61C01366" w14:textId="70080B4F" w:rsidR="002C282B" w:rsidRPr="004F5A89" w:rsidRDefault="002C282B" w:rsidP="002C282B">
      <w:pPr>
        <w:spacing w:line="345" w:lineRule="auto"/>
        <w:ind w:left="2268" w:right="193"/>
        <w:rPr>
          <w:rFonts w:ascii="Arial" w:hAnsi="Arial" w:cs="Arial"/>
          <w:b/>
          <w:bCs/>
          <w:sz w:val="24"/>
          <w:szCs w:val="24"/>
        </w:rPr>
      </w:pPr>
      <w:r w:rsidRPr="004F5A89">
        <w:rPr>
          <w:rFonts w:ascii="Arial" w:hAnsi="Arial" w:cs="Arial"/>
          <w:b/>
          <w:bCs/>
          <w:sz w:val="24"/>
          <w:szCs w:val="24"/>
        </w:rPr>
        <w:t>INSTITUI A VIGILÂNCIA EM SAÚDE DO TRABALHADOR – VISAT NO MUNICÍPIO DE BALNEÁRIO PINHAL E DÁ OUTRAS PROVIDÊNCIAS.</w:t>
      </w:r>
    </w:p>
    <w:p w14:paraId="129694AD" w14:textId="77777777" w:rsidR="002C282B" w:rsidRPr="00C86E42" w:rsidRDefault="002C282B" w:rsidP="002C282B">
      <w:pPr>
        <w:spacing w:line="345" w:lineRule="auto"/>
        <w:ind w:left="2268" w:right="193"/>
        <w:rPr>
          <w:rFonts w:ascii="Arial" w:hAnsi="Arial" w:cs="Arial"/>
          <w:b/>
          <w:bCs/>
          <w:sz w:val="2"/>
          <w:szCs w:val="2"/>
        </w:rPr>
      </w:pPr>
    </w:p>
    <w:p w14:paraId="2D8ECB37" w14:textId="77777777" w:rsidR="002C282B" w:rsidRPr="004136FE" w:rsidRDefault="002C282B" w:rsidP="004136FE">
      <w:pPr>
        <w:pStyle w:val="Corpodetexto"/>
        <w:spacing w:after="180" w:line="360" w:lineRule="auto"/>
        <w:ind w:right="143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 1.º</w:t>
      </w:r>
      <w:r w:rsidRPr="004136FE">
        <w:rPr>
          <w:rFonts w:cs="Arial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Fica o Poder Executivo Municipal autorizado a instituir no âmbito do Município de Balneário Pinhal a Vigilância em Saúde do Trabalhador – VISAT.</w:t>
      </w:r>
    </w:p>
    <w:p w14:paraId="3581B2E6" w14:textId="77777777" w:rsidR="002C282B" w:rsidRPr="004136FE" w:rsidRDefault="002C282B" w:rsidP="00C86E42">
      <w:pPr>
        <w:pStyle w:val="Corpodetexto"/>
        <w:spacing w:line="360" w:lineRule="auto"/>
        <w:ind w:right="138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 2.º</w:t>
      </w:r>
      <w:r w:rsidRPr="004136FE">
        <w:rPr>
          <w:rFonts w:cs="Arial"/>
          <w:szCs w:val="24"/>
          <w:lang w:val="pt-BR"/>
        </w:rPr>
        <w:t xml:space="preserve"> A </w:t>
      </w:r>
      <w:r w:rsidRPr="004136FE">
        <w:rPr>
          <w:rFonts w:cs="Arial"/>
          <w:color w:val="000009"/>
          <w:szCs w:val="24"/>
          <w:lang w:val="pt-BR"/>
        </w:rPr>
        <w:t>Vigilância em Saúde do Trabalhador – VISAT é um componente do Sistema Nacional de Vigilância em Saúde, que visa a promoção da saúde e a redução da morbimortalidade da</w:t>
      </w:r>
      <w:r w:rsidRPr="004136FE">
        <w:rPr>
          <w:rFonts w:cs="Arial"/>
          <w:color w:val="000009"/>
          <w:spacing w:val="-2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população trabalhadora, por meio da integração de ações que</w:t>
      </w:r>
      <w:r w:rsidRPr="004136FE">
        <w:rPr>
          <w:rFonts w:cs="Arial"/>
          <w:color w:val="000009"/>
          <w:spacing w:val="-2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intervenham nos agravos e seus determinantes decorrentes dos modelos de desenvolvimento e processos produtivos.</w:t>
      </w:r>
    </w:p>
    <w:p w14:paraId="4BB8EE0E" w14:textId="77777777" w:rsidR="002C282B" w:rsidRPr="004136FE" w:rsidRDefault="002C282B" w:rsidP="00C86E42">
      <w:pPr>
        <w:pStyle w:val="Corpodetexto"/>
        <w:spacing w:after="180" w:line="360" w:lineRule="auto"/>
        <w:ind w:right="147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Parágrafo único.</w:t>
      </w:r>
      <w:r w:rsidRPr="004136FE">
        <w:rPr>
          <w:rFonts w:cs="Arial"/>
          <w:szCs w:val="24"/>
          <w:lang w:val="pt-BR"/>
        </w:rPr>
        <w:t xml:space="preserve"> Para os fins desta Lei, considera-se</w:t>
      </w:r>
      <w:r w:rsidRPr="004136FE">
        <w:rPr>
          <w:rFonts w:cs="Arial"/>
          <w:spacing w:val="-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 Saúde do</w:t>
      </w:r>
      <w:r w:rsidRPr="004136FE">
        <w:rPr>
          <w:rFonts w:cs="Arial"/>
          <w:spacing w:val="-4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 xml:space="preserve">Trabalhador como o conjunto de atividades que se destina, através das ações de vigilância epidemiológica e vigilância sanitária, à promoção e proteção da saúde dos trabalhadores, assim como visa a recuperação e reabilitação da saúde dos trabalhadores submetidos aos riscos e agravos advindos das condições de </w:t>
      </w:r>
      <w:r w:rsidRPr="004136FE">
        <w:rPr>
          <w:rFonts w:cs="Arial"/>
          <w:spacing w:val="-2"/>
          <w:szCs w:val="24"/>
          <w:lang w:val="pt-BR"/>
        </w:rPr>
        <w:t>trabalho.</w:t>
      </w:r>
    </w:p>
    <w:p w14:paraId="10917A63" w14:textId="77777777" w:rsidR="002C282B" w:rsidRPr="004136FE" w:rsidRDefault="002C282B" w:rsidP="00C86E42">
      <w:pPr>
        <w:pStyle w:val="Corpodetexto"/>
        <w:spacing w:line="360" w:lineRule="auto"/>
        <w:jc w:val="left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</w:t>
      </w:r>
      <w:r w:rsidRPr="004136FE">
        <w:rPr>
          <w:rFonts w:cs="Arial"/>
          <w:b/>
          <w:bCs/>
          <w:spacing w:val="-7"/>
          <w:szCs w:val="24"/>
          <w:lang w:val="pt-BR"/>
        </w:rPr>
        <w:t xml:space="preserve"> </w:t>
      </w:r>
      <w:r w:rsidRPr="004136FE">
        <w:rPr>
          <w:rFonts w:cs="Arial"/>
          <w:b/>
          <w:bCs/>
          <w:szCs w:val="24"/>
          <w:lang w:val="pt-BR"/>
        </w:rPr>
        <w:t>3.º</w:t>
      </w:r>
      <w:r w:rsidRPr="004136FE">
        <w:rPr>
          <w:rFonts w:cs="Arial"/>
          <w:spacing w:val="-5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São</w:t>
      </w:r>
      <w:r w:rsidRPr="004136FE">
        <w:rPr>
          <w:rFonts w:cs="Arial"/>
          <w:color w:val="000009"/>
          <w:spacing w:val="-5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princípios</w:t>
      </w:r>
      <w:r w:rsidRPr="004136FE">
        <w:rPr>
          <w:rFonts w:cs="Arial"/>
          <w:color w:val="000009"/>
          <w:spacing w:val="-4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da</w:t>
      </w:r>
      <w:r w:rsidRPr="004136FE">
        <w:rPr>
          <w:rFonts w:cs="Arial"/>
          <w:color w:val="000009"/>
          <w:spacing w:val="-10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Vigilância</w:t>
      </w:r>
      <w:r w:rsidRPr="004136FE">
        <w:rPr>
          <w:rFonts w:cs="Arial"/>
          <w:color w:val="000009"/>
          <w:spacing w:val="-4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em</w:t>
      </w:r>
      <w:r w:rsidRPr="004136FE">
        <w:rPr>
          <w:rFonts w:cs="Arial"/>
          <w:color w:val="000009"/>
          <w:spacing w:val="-5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Saúde</w:t>
      </w:r>
      <w:r w:rsidRPr="004136FE">
        <w:rPr>
          <w:rFonts w:cs="Arial"/>
          <w:color w:val="000009"/>
          <w:spacing w:val="-4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do</w:t>
      </w:r>
      <w:r w:rsidRPr="004136FE">
        <w:rPr>
          <w:rFonts w:cs="Arial"/>
          <w:color w:val="000009"/>
          <w:spacing w:val="-10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Trabalhador</w:t>
      </w:r>
      <w:r w:rsidRPr="004136FE">
        <w:rPr>
          <w:rFonts w:cs="Arial"/>
          <w:color w:val="000009"/>
          <w:spacing w:val="-4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–</w:t>
      </w:r>
      <w:r w:rsidRPr="004136FE">
        <w:rPr>
          <w:rFonts w:cs="Arial"/>
          <w:color w:val="000009"/>
          <w:spacing w:val="-10"/>
          <w:szCs w:val="24"/>
          <w:lang w:val="pt-BR"/>
        </w:rPr>
        <w:t xml:space="preserve"> </w:t>
      </w:r>
      <w:r w:rsidRPr="004136FE">
        <w:rPr>
          <w:rFonts w:cs="Arial"/>
          <w:color w:val="000009"/>
          <w:spacing w:val="-2"/>
          <w:szCs w:val="24"/>
          <w:lang w:val="pt-BR"/>
        </w:rPr>
        <w:t>VISAT:</w:t>
      </w:r>
    </w:p>
    <w:p w14:paraId="2896F82E" w14:textId="3A32F3A8" w:rsidR="002C282B" w:rsidRPr="004136FE" w:rsidRDefault="004F5A89" w:rsidP="00C86E42">
      <w:pPr>
        <w:widowControl w:val="0"/>
        <w:autoSpaceDE w:val="0"/>
        <w:autoSpaceDN w:val="0"/>
        <w:spacing w:after="180" w:line="360" w:lineRule="auto"/>
        <w:jc w:val="left"/>
        <w:rPr>
          <w:rFonts w:ascii="Arial" w:hAnsi="Arial" w:cs="Arial"/>
          <w:sz w:val="24"/>
          <w:szCs w:val="24"/>
        </w:rPr>
      </w:pPr>
      <w:r w:rsidRPr="004136FE">
        <w:rPr>
          <w:rFonts w:ascii="Arial" w:hAnsi="Arial" w:cs="Arial"/>
          <w:b/>
          <w:bCs/>
          <w:sz w:val="24"/>
          <w:szCs w:val="24"/>
        </w:rPr>
        <w:t>I -</w:t>
      </w:r>
      <w:r w:rsidRPr="004136FE">
        <w:rPr>
          <w:rFonts w:ascii="Arial" w:hAnsi="Arial" w:cs="Arial"/>
          <w:sz w:val="24"/>
          <w:szCs w:val="24"/>
        </w:rPr>
        <w:t xml:space="preserve"> Universalidade;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II -</w:t>
      </w:r>
      <w:r w:rsidRPr="004136FE">
        <w:rPr>
          <w:rFonts w:ascii="Arial" w:hAnsi="Arial" w:cs="Arial"/>
          <w:sz w:val="24"/>
          <w:szCs w:val="24"/>
        </w:rPr>
        <w:t xml:space="preserve"> Equidade;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III -</w:t>
      </w:r>
      <w:r w:rsidRPr="004136FE">
        <w:rPr>
          <w:rFonts w:ascii="Arial" w:hAnsi="Arial" w:cs="Arial"/>
          <w:sz w:val="24"/>
          <w:szCs w:val="24"/>
        </w:rPr>
        <w:t xml:space="preserve"> Integralidade das ações;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IV -</w:t>
      </w:r>
      <w:r w:rsidRPr="004136FE">
        <w:rPr>
          <w:rFonts w:ascii="Arial" w:hAnsi="Arial" w:cs="Arial"/>
          <w:sz w:val="24"/>
          <w:szCs w:val="24"/>
        </w:rPr>
        <w:t xml:space="preserve"> Integração interinstitucional;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 xml:space="preserve">V </w:t>
      </w:r>
      <w:r w:rsidR="00C86E42">
        <w:rPr>
          <w:rFonts w:ascii="Arial" w:hAnsi="Arial" w:cs="Arial"/>
          <w:b/>
          <w:bCs/>
          <w:sz w:val="24"/>
          <w:szCs w:val="24"/>
        </w:rPr>
        <w:t>–</w:t>
      </w:r>
      <w:r w:rsidRPr="0041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6FE">
        <w:rPr>
          <w:rFonts w:ascii="Arial" w:hAnsi="Arial" w:cs="Arial"/>
          <w:sz w:val="24"/>
          <w:szCs w:val="24"/>
        </w:rPr>
        <w:t>Pluri</w:t>
      </w:r>
      <w:r w:rsidR="00C86E42">
        <w:rPr>
          <w:rFonts w:ascii="Arial" w:hAnsi="Arial" w:cs="Arial"/>
          <w:sz w:val="24"/>
          <w:szCs w:val="24"/>
        </w:rPr>
        <w:t>-</w:t>
      </w:r>
      <w:r w:rsidRPr="004136FE">
        <w:rPr>
          <w:rFonts w:ascii="Arial" w:hAnsi="Arial" w:cs="Arial"/>
          <w:sz w:val="24"/>
          <w:szCs w:val="24"/>
        </w:rPr>
        <w:t>institucionalidade</w:t>
      </w:r>
      <w:proofErr w:type="spellEnd"/>
      <w:r w:rsidRPr="004136FE">
        <w:rPr>
          <w:rFonts w:ascii="Arial" w:hAnsi="Arial" w:cs="Arial"/>
          <w:sz w:val="24"/>
          <w:szCs w:val="24"/>
        </w:rPr>
        <w:t>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VI -</w:t>
      </w:r>
      <w:r w:rsidRPr="004136FE">
        <w:rPr>
          <w:rFonts w:ascii="Arial" w:hAnsi="Arial" w:cs="Arial"/>
          <w:sz w:val="24"/>
          <w:szCs w:val="24"/>
        </w:rPr>
        <w:t xml:space="preserve"> Integração </w:t>
      </w:r>
      <w:proofErr w:type="spellStart"/>
      <w:r w:rsidRPr="004136FE">
        <w:rPr>
          <w:rFonts w:ascii="Arial" w:hAnsi="Arial" w:cs="Arial"/>
          <w:sz w:val="24"/>
          <w:szCs w:val="24"/>
        </w:rPr>
        <w:t>intrainstitucional</w:t>
      </w:r>
      <w:proofErr w:type="spellEnd"/>
      <w:r w:rsidRPr="004136FE">
        <w:rPr>
          <w:rFonts w:ascii="Arial" w:hAnsi="Arial" w:cs="Arial"/>
          <w:sz w:val="24"/>
          <w:szCs w:val="24"/>
        </w:rPr>
        <w:t>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VII</w:t>
      </w:r>
      <w:r w:rsidRPr="004136FE">
        <w:rPr>
          <w:rFonts w:ascii="Arial" w:hAnsi="Arial" w:cs="Arial"/>
          <w:sz w:val="24"/>
          <w:szCs w:val="24"/>
        </w:rPr>
        <w:t xml:space="preserve"> - Responsabilidade Sanitária;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VIII -</w:t>
      </w:r>
      <w:r w:rsidRPr="004136FE">
        <w:rPr>
          <w:rFonts w:ascii="Arial" w:hAnsi="Arial" w:cs="Arial"/>
          <w:sz w:val="24"/>
          <w:szCs w:val="24"/>
        </w:rPr>
        <w:t xml:space="preserve"> Direito do trabalhador ao conhecimento e à participação;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IX -</w:t>
      </w:r>
      <w:r w:rsidRPr="004136FE">
        <w:rPr>
          <w:rFonts w:ascii="Arial" w:hAnsi="Arial" w:cs="Arial"/>
          <w:sz w:val="24"/>
          <w:szCs w:val="24"/>
        </w:rPr>
        <w:t xml:space="preserve"> Controle e participação social;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X -</w:t>
      </w:r>
      <w:r w:rsidRPr="004136FE">
        <w:rPr>
          <w:rFonts w:ascii="Arial" w:hAnsi="Arial" w:cs="Arial"/>
          <w:sz w:val="24"/>
          <w:szCs w:val="24"/>
        </w:rPr>
        <w:t xml:space="preserve"> Comunicação/publicização;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lastRenderedPageBreak/>
        <w:t>XI -</w:t>
      </w:r>
      <w:r w:rsidRPr="004136FE">
        <w:rPr>
          <w:rFonts w:ascii="Arial" w:hAnsi="Arial" w:cs="Arial"/>
          <w:sz w:val="24"/>
          <w:szCs w:val="24"/>
        </w:rPr>
        <w:t xml:space="preserve"> Hierarquização e descentralização;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XII -</w:t>
      </w:r>
      <w:r w:rsidRPr="004136FE">
        <w:rPr>
          <w:rFonts w:ascii="Arial" w:hAnsi="Arial" w:cs="Arial"/>
          <w:sz w:val="24"/>
          <w:szCs w:val="24"/>
        </w:rPr>
        <w:t xml:space="preserve"> Interdisciplinaridade;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XIII -</w:t>
      </w:r>
      <w:r w:rsidRPr="004136FE">
        <w:rPr>
          <w:rFonts w:ascii="Arial" w:hAnsi="Arial" w:cs="Arial"/>
          <w:sz w:val="24"/>
          <w:szCs w:val="24"/>
        </w:rPr>
        <w:t xml:space="preserve"> Precaução;</w:t>
      </w:r>
      <w:r w:rsidRPr="004136FE">
        <w:rPr>
          <w:rFonts w:ascii="Arial" w:hAnsi="Arial" w:cs="Arial"/>
          <w:sz w:val="24"/>
          <w:szCs w:val="24"/>
        </w:rPr>
        <w:br/>
      </w:r>
      <w:r w:rsidRPr="004136FE">
        <w:rPr>
          <w:rFonts w:ascii="Arial" w:hAnsi="Arial" w:cs="Arial"/>
          <w:b/>
          <w:bCs/>
          <w:sz w:val="24"/>
          <w:szCs w:val="24"/>
        </w:rPr>
        <w:t>XIV -</w:t>
      </w:r>
      <w:r w:rsidRPr="004136FE">
        <w:rPr>
          <w:rFonts w:ascii="Arial" w:hAnsi="Arial" w:cs="Arial"/>
          <w:sz w:val="24"/>
          <w:szCs w:val="24"/>
        </w:rPr>
        <w:t xml:space="preserve"> Caráter transformador.</w:t>
      </w:r>
    </w:p>
    <w:p w14:paraId="253C9E11" w14:textId="77777777" w:rsidR="002C282B" w:rsidRPr="004136FE" w:rsidRDefault="002C282B" w:rsidP="00C86E42">
      <w:pPr>
        <w:pStyle w:val="Corpodetexto"/>
        <w:spacing w:line="360" w:lineRule="auto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</w:t>
      </w:r>
      <w:r w:rsidRPr="004136FE">
        <w:rPr>
          <w:rFonts w:cs="Arial"/>
          <w:b/>
          <w:bCs/>
          <w:spacing w:val="-7"/>
          <w:szCs w:val="24"/>
          <w:lang w:val="pt-BR"/>
        </w:rPr>
        <w:t xml:space="preserve"> </w:t>
      </w:r>
      <w:r w:rsidRPr="004136FE">
        <w:rPr>
          <w:rFonts w:cs="Arial"/>
          <w:b/>
          <w:bCs/>
          <w:szCs w:val="24"/>
          <w:lang w:val="pt-BR"/>
        </w:rPr>
        <w:t>4.º</w:t>
      </w:r>
      <w:r w:rsidRPr="004136FE">
        <w:rPr>
          <w:rFonts w:cs="Arial"/>
          <w:spacing w:val="-5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São</w:t>
      </w:r>
      <w:r w:rsidRPr="004136FE">
        <w:rPr>
          <w:rFonts w:cs="Arial"/>
          <w:spacing w:val="-4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objetivos</w:t>
      </w:r>
      <w:r w:rsidRPr="004136FE">
        <w:rPr>
          <w:rFonts w:cs="Arial"/>
          <w:spacing w:val="-5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da</w:t>
      </w:r>
      <w:r w:rsidRPr="004136FE">
        <w:rPr>
          <w:rFonts w:cs="Arial"/>
          <w:spacing w:val="-5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Vigilância</w:t>
      </w:r>
      <w:r w:rsidRPr="004136FE">
        <w:rPr>
          <w:rFonts w:cs="Arial"/>
          <w:color w:val="000009"/>
          <w:spacing w:val="-3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em</w:t>
      </w:r>
      <w:r w:rsidRPr="004136FE">
        <w:rPr>
          <w:rFonts w:cs="Arial"/>
          <w:color w:val="000009"/>
          <w:spacing w:val="-6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Saúde</w:t>
      </w:r>
      <w:r w:rsidRPr="004136FE">
        <w:rPr>
          <w:rFonts w:cs="Arial"/>
          <w:color w:val="000009"/>
          <w:spacing w:val="-3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do</w:t>
      </w:r>
      <w:r w:rsidRPr="004136FE">
        <w:rPr>
          <w:rFonts w:cs="Arial"/>
          <w:color w:val="000009"/>
          <w:spacing w:val="-11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Trabalhador</w:t>
      </w:r>
      <w:r w:rsidRPr="004136FE">
        <w:rPr>
          <w:rFonts w:cs="Arial"/>
          <w:color w:val="000009"/>
          <w:spacing w:val="-3"/>
          <w:szCs w:val="24"/>
          <w:lang w:val="pt-BR"/>
        </w:rPr>
        <w:t xml:space="preserve"> </w:t>
      </w:r>
      <w:r w:rsidRPr="004136FE">
        <w:rPr>
          <w:rFonts w:cs="Arial"/>
          <w:color w:val="000009"/>
          <w:szCs w:val="24"/>
          <w:lang w:val="pt-BR"/>
        </w:rPr>
        <w:t>–</w:t>
      </w:r>
      <w:r w:rsidRPr="004136FE">
        <w:rPr>
          <w:rFonts w:cs="Arial"/>
          <w:color w:val="000009"/>
          <w:spacing w:val="-10"/>
          <w:szCs w:val="24"/>
          <w:lang w:val="pt-BR"/>
        </w:rPr>
        <w:t xml:space="preserve"> </w:t>
      </w:r>
      <w:r w:rsidRPr="004136FE">
        <w:rPr>
          <w:rFonts w:cs="Arial"/>
          <w:color w:val="000009"/>
          <w:spacing w:val="-2"/>
          <w:szCs w:val="24"/>
          <w:lang w:val="pt-BR"/>
        </w:rPr>
        <w:t>VISAT:</w:t>
      </w:r>
    </w:p>
    <w:p w14:paraId="2188C905" w14:textId="4E3630BE" w:rsidR="002C282B" w:rsidRPr="004136FE" w:rsidRDefault="002C282B" w:rsidP="00C86E42">
      <w:pPr>
        <w:pStyle w:val="Corpodetexto"/>
        <w:numPr>
          <w:ilvl w:val="0"/>
          <w:numId w:val="15"/>
        </w:numPr>
        <w:spacing w:line="360" w:lineRule="auto"/>
        <w:ind w:left="0" w:right="154" w:firstLine="0"/>
        <w:rPr>
          <w:rFonts w:cs="Arial"/>
          <w:szCs w:val="24"/>
          <w:lang w:val="pt-BR"/>
        </w:rPr>
      </w:pPr>
      <w:r w:rsidRPr="004136FE">
        <w:rPr>
          <w:rFonts w:cs="Arial"/>
          <w:color w:val="000009"/>
          <w:szCs w:val="24"/>
          <w:lang w:val="pt-BR"/>
        </w:rPr>
        <w:t>I</w:t>
      </w:r>
      <w:r w:rsidRPr="004136FE">
        <w:rPr>
          <w:rFonts w:cs="Arial"/>
          <w:szCs w:val="24"/>
          <w:lang w:val="pt-BR"/>
        </w:rPr>
        <w:t>dentificar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o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perfil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de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saúde da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população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trabalhadora,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considerando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</w:t>
      </w:r>
      <w:r w:rsidRPr="004136FE">
        <w:rPr>
          <w:rFonts w:cs="Arial"/>
          <w:spacing w:val="2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análise dos seguintes aspectos:</w:t>
      </w:r>
    </w:p>
    <w:p w14:paraId="38D72464" w14:textId="4EB8F5B7" w:rsidR="002C282B" w:rsidRPr="004136FE" w:rsidRDefault="002C282B" w:rsidP="00C86E42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136FE">
        <w:rPr>
          <w:rFonts w:ascii="Arial" w:hAnsi="Arial" w:cs="Arial"/>
          <w:sz w:val="24"/>
          <w:szCs w:val="24"/>
        </w:rPr>
        <w:t>A</w:t>
      </w:r>
      <w:r w:rsidRPr="004136FE">
        <w:rPr>
          <w:rFonts w:ascii="Arial" w:hAnsi="Arial" w:cs="Arial"/>
          <w:spacing w:val="11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caracterização</w:t>
      </w:r>
      <w:r w:rsidRPr="004136FE">
        <w:rPr>
          <w:rFonts w:ascii="Arial" w:hAnsi="Arial" w:cs="Arial"/>
          <w:spacing w:val="1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do</w:t>
      </w:r>
      <w:r w:rsidRPr="004136FE">
        <w:rPr>
          <w:rFonts w:ascii="Arial" w:hAnsi="Arial" w:cs="Arial"/>
          <w:spacing w:val="11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território,</w:t>
      </w:r>
      <w:r w:rsidRPr="004136FE">
        <w:rPr>
          <w:rFonts w:ascii="Arial" w:hAnsi="Arial" w:cs="Arial"/>
          <w:spacing w:val="1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perfil</w:t>
      </w:r>
      <w:r w:rsidRPr="004136FE">
        <w:rPr>
          <w:rFonts w:ascii="Arial" w:hAnsi="Arial" w:cs="Arial"/>
          <w:spacing w:val="1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social,</w:t>
      </w:r>
      <w:r w:rsidRPr="004136FE">
        <w:rPr>
          <w:rFonts w:ascii="Arial" w:hAnsi="Arial" w:cs="Arial"/>
          <w:spacing w:val="1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econômico</w:t>
      </w:r>
      <w:r w:rsidRPr="004136FE">
        <w:rPr>
          <w:rFonts w:ascii="Arial" w:hAnsi="Arial" w:cs="Arial"/>
          <w:spacing w:val="15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</w:t>
      </w:r>
      <w:r w:rsidRPr="004136FE">
        <w:rPr>
          <w:rFonts w:ascii="Arial" w:hAnsi="Arial" w:cs="Arial"/>
          <w:spacing w:val="1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ambiental</w:t>
      </w:r>
      <w:r w:rsidRPr="004136FE">
        <w:rPr>
          <w:rFonts w:ascii="Arial" w:hAnsi="Arial" w:cs="Arial"/>
          <w:spacing w:val="13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da</w:t>
      </w:r>
      <w:r w:rsidRPr="004136FE">
        <w:rPr>
          <w:rFonts w:ascii="Arial" w:hAnsi="Arial" w:cs="Arial"/>
          <w:spacing w:val="13"/>
          <w:sz w:val="24"/>
          <w:szCs w:val="24"/>
        </w:rPr>
        <w:t xml:space="preserve"> </w:t>
      </w:r>
      <w:r w:rsidRPr="004136FE">
        <w:rPr>
          <w:rFonts w:ascii="Arial" w:hAnsi="Arial" w:cs="Arial"/>
          <w:spacing w:val="-2"/>
          <w:sz w:val="24"/>
          <w:szCs w:val="24"/>
        </w:rPr>
        <w:t>população</w:t>
      </w:r>
      <w:r w:rsidR="00A02AF6"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pacing w:val="-2"/>
          <w:sz w:val="24"/>
          <w:szCs w:val="24"/>
        </w:rPr>
        <w:t>trabalhadora;</w:t>
      </w:r>
    </w:p>
    <w:p w14:paraId="6476D334" w14:textId="66DEDA12" w:rsidR="002C282B" w:rsidRPr="004136FE" w:rsidRDefault="002C282B" w:rsidP="00C86E42">
      <w:pPr>
        <w:pStyle w:val="PargrafodaLista"/>
        <w:widowControl w:val="0"/>
        <w:numPr>
          <w:ilvl w:val="0"/>
          <w:numId w:val="10"/>
        </w:numPr>
        <w:tabs>
          <w:tab w:val="left" w:pos="1584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136FE">
        <w:rPr>
          <w:rFonts w:ascii="Arial" w:hAnsi="Arial" w:cs="Arial"/>
          <w:sz w:val="24"/>
          <w:szCs w:val="24"/>
        </w:rPr>
        <w:t>A</w:t>
      </w:r>
      <w:r w:rsidRPr="004136FE">
        <w:rPr>
          <w:rFonts w:ascii="Arial" w:hAnsi="Arial" w:cs="Arial"/>
          <w:spacing w:val="43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avaliação</w:t>
      </w:r>
      <w:r w:rsidRPr="004136FE">
        <w:rPr>
          <w:rFonts w:ascii="Arial" w:hAnsi="Arial" w:cs="Arial"/>
          <w:spacing w:val="47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do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processo,</w:t>
      </w:r>
      <w:r w:rsidRPr="004136FE">
        <w:rPr>
          <w:rFonts w:ascii="Arial" w:hAnsi="Arial" w:cs="Arial"/>
          <w:spacing w:val="45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do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ambiente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das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condições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em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que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o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trabalho</w:t>
      </w:r>
      <w:r w:rsidRPr="004136FE">
        <w:rPr>
          <w:rFonts w:ascii="Arial" w:hAnsi="Arial" w:cs="Arial"/>
          <w:spacing w:val="46"/>
          <w:sz w:val="24"/>
          <w:szCs w:val="24"/>
        </w:rPr>
        <w:t xml:space="preserve"> </w:t>
      </w:r>
      <w:r w:rsidRPr="004136FE">
        <w:rPr>
          <w:rFonts w:ascii="Arial" w:hAnsi="Arial" w:cs="Arial"/>
          <w:spacing w:val="-5"/>
          <w:sz w:val="24"/>
          <w:szCs w:val="24"/>
        </w:rPr>
        <w:t>se</w:t>
      </w:r>
      <w:r w:rsidR="00A02AF6" w:rsidRPr="004136FE">
        <w:rPr>
          <w:rFonts w:ascii="Arial" w:hAnsi="Arial" w:cs="Arial"/>
          <w:spacing w:val="-5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realiza,</w:t>
      </w:r>
      <w:r w:rsidRPr="004136FE">
        <w:rPr>
          <w:rFonts w:ascii="Arial" w:hAnsi="Arial" w:cs="Arial"/>
          <w:spacing w:val="-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identificando</w:t>
      </w:r>
      <w:r w:rsidRPr="004136FE">
        <w:rPr>
          <w:rFonts w:ascii="Arial" w:hAnsi="Arial" w:cs="Arial"/>
          <w:spacing w:val="-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seus</w:t>
      </w:r>
      <w:r w:rsidRPr="004136FE">
        <w:rPr>
          <w:rFonts w:ascii="Arial" w:hAnsi="Arial" w:cs="Arial"/>
          <w:spacing w:val="-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aspectos</w:t>
      </w:r>
      <w:r w:rsidRPr="004136FE">
        <w:rPr>
          <w:rFonts w:ascii="Arial" w:hAnsi="Arial" w:cs="Arial"/>
          <w:spacing w:val="-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tecnológicos,</w:t>
      </w:r>
      <w:r w:rsidRPr="004136FE">
        <w:rPr>
          <w:rFonts w:ascii="Arial" w:hAnsi="Arial" w:cs="Arial"/>
          <w:spacing w:val="-5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sociais,</w:t>
      </w:r>
      <w:r w:rsidRPr="004136FE">
        <w:rPr>
          <w:rFonts w:ascii="Arial" w:hAnsi="Arial" w:cs="Arial"/>
          <w:spacing w:val="-5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culturais</w:t>
      </w:r>
      <w:r w:rsidRPr="004136FE">
        <w:rPr>
          <w:rFonts w:ascii="Arial" w:hAnsi="Arial" w:cs="Arial"/>
          <w:spacing w:val="-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</w:t>
      </w:r>
      <w:r w:rsidRPr="004136FE">
        <w:rPr>
          <w:rFonts w:ascii="Arial" w:hAnsi="Arial" w:cs="Arial"/>
          <w:spacing w:val="-6"/>
          <w:sz w:val="24"/>
          <w:szCs w:val="24"/>
        </w:rPr>
        <w:t xml:space="preserve"> </w:t>
      </w:r>
      <w:r w:rsidRPr="004136FE">
        <w:rPr>
          <w:rFonts w:ascii="Arial" w:hAnsi="Arial" w:cs="Arial"/>
          <w:spacing w:val="-2"/>
          <w:sz w:val="24"/>
          <w:szCs w:val="24"/>
        </w:rPr>
        <w:t>ambientais;</w:t>
      </w:r>
    </w:p>
    <w:p w14:paraId="3D915073" w14:textId="0E2DF10B" w:rsidR="002C282B" w:rsidRPr="004136FE" w:rsidRDefault="00A02AF6" w:rsidP="00C86E42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154"/>
        <w:contextualSpacing w:val="0"/>
        <w:rPr>
          <w:rFonts w:ascii="Arial" w:hAnsi="Arial" w:cs="Arial"/>
          <w:sz w:val="24"/>
          <w:szCs w:val="24"/>
        </w:rPr>
      </w:pPr>
      <w:r w:rsidRPr="004136FE">
        <w:rPr>
          <w:rFonts w:ascii="Arial" w:hAnsi="Arial" w:cs="Arial"/>
          <w:sz w:val="24"/>
          <w:szCs w:val="24"/>
        </w:rPr>
        <w:t xml:space="preserve"> </w:t>
      </w:r>
      <w:r w:rsidR="002C282B" w:rsidRPr="004136FE">
        <w:rPr>
          <w:rFonts w:ascii="Arial" w:hAnsi="Arial" w:cs="Arial"/>
          <w:sz w:val="24"/>
          <w:szCs w:val="24"/>
        </w:rPr>
        <w:t>A caracterização dos perfis de morbidade e mortalidade e sua relação com os ambientes e processos de trabalho, condicionantes ambientais e outros.</w:t>
      </w:r>
    </w:p>
    <w:p w14:paraId="0AC82E76" w14:textId="397D8F48" w:rsidR="002C282B" w:rsidRPr="004136FE" w:rsidRDefault="002C282B" w:rsidP="00C86E42">
      <w:pPr>
        <w:pStyle w:val="Corpodetexto"/>
        <w:numPr>
          <w:ilvl w:val="0"/>
          <w:numId w:val="15"/>
        </w:numPr>
        <w:spacing w:before="117" w:after="180" w:line="360" w:lineRule="auto"/>
        <w:ind w:left="0" w:right="147" w:firstLine="0"/>
        <w:rPr>
          <w:rFonts w:cs="Arial"/>
          <w:szCs w:val="24"/>
          <w:lang w:val="pt-BR"/>
        </w:rPr>
      </w:pPr>
      <w:r w:rsidRPr="004136FE">
        <w:rPr>
          <w:rFonts w:cs="Arial"/>
          <w:szCs w:val="24"/>
          <w:lang w:val="pt-BR"/>
        </w:rPr>
        <w:t>Intervir nos fatores determinantes dos riscos e agravos à saúde da população trabalhadora, visando eliminá-los ou, na sua impossibilidade, atenuá-los e controlá-los, fomentando o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sentido</w:t>
      </w:r>
      <w:r w:rsidRPr="004136FE">
        <w:rPr>
          <w:rFonts w:cs="Arial"/>
          <w:spacing w:val="-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antecipatório</w:t>
      </w:r>
      <w:r w:rsidRPr="004136FE">
        <w:rPr>
          <w:rFonts w:cs="Arial"/>
          <w:spacing w:val="-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das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ações de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VISAT,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por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meio</w:t>
      </w:r>
      <w:r w:rsidRPr="004136FE">
        <w:rPr>
          <w:rFonts w:cs="Arial"/>
          <w:spacing w:val="-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das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informações referentes a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implantações de novos processos produtivos e de serviços;</w:t>
      </w:r>
    </w:p>
    <w:p w14:paraId="3CAB20CF" w14:textId="25D14696" w:rsidR="002C282B" w:rsidRPr="004136FE" w:rsidRDefault="002C282B" w:rsidP="00C86E42">
      <w:pPr>
        <w:pStyle w:val="Corpodetexto"/>
        <w:numPr>
          <w:ilvl w:val="0"/>
          <w:numId w:val="15"/>
        </w:numPr>
        <w:spacing w:before="116" w:after="180" w:line="360" w:lineRule="auto"/>
        <w:ind w:left="0" w:right="147" w:firstLine="0"/>
        <w:rPr>
          <w:rFonts w:cs="Arial"/>
          <w:szCs w:val="24"/>
          <w:lang w:val="pt-BR"/>
        </w:rPr>
      </w:pPr>
      <w:r w:rsidRPr="004136FE">
        <w:rPr>
          <w:rFonts w:cs="Arial"/>
          <w:szCs w:val="24"/>
          <w:lang w:val="pt-BR"/>
        </w:rPr>
        <w:t>Avaliar o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impacto das medidas adotadas para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eliminação, controle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e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atenuação dos fatores determinantes dos riscos e agravos à saúde, para subsidiar a tomada de decisões das instâncias do SUS e dos órgãos competentes, nas três esferas de governo;</w:t>
      </w:r>
    </w:p>
    <w:p w14:paraId="0C168B08" w14:textId="188BCD10" w:rsidR="002C282B" w:rsidRPr="004136FE" w:rsidRDefault="002C282B" w:rsidP="00C86E42">
      <w:pPr>
        <w:pStyle w:val="Corpodetexto"/>
        <w:numPr>
          <w:ilvl w:val="0"/>
          <w:numId w:val="15"/>
        </w:numPr>
        <w:spacing w:line="360" w:lineRule="auto"/>
        <w:ind w:left="709" w:hanging="709"/>
        <w:rPr>
          <w:rFonts w:cs="Arial"/>
          <w:szCs w:val="24"/>
          <w:lang w:val="pt-BR"/>
        </w:rPr>
      </w:pPr>
      <w:r w:rsidRPr="004136FE">
        <w:rPr>
          <w:rFonts w:cs="Arial"/>
          <w:szCs w:val="24"/>
          <w:lang w:val="pt-BR"/>
        </w:rPr>
        <w:t>Utilizar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os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diversos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sistemas</w:t>
      </w:r>
      <w:r w:rsidRPr="004136FE">
        <w:rPr>
          <w:rFonts w:cs="Arial"/>
          <w:spacing w:val="-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de</w:t>
      </w:r>
      <w:r w:rsidRPr="004136FE">
        <w:rPr>
          <w:rFonts w:cs="Arial"/>
          <w:spacing w:val="-4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informação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para</w:t>
      </w:r>
      <w:r w:rsidRPr="004136FE">
        <w:rPr>
          <w:rFonts w:cs="Arial"/>
          <w:spacing w:val="-2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</w:t>
      </w:r>
      <w:r w:rsidRPr="004136FE">
        <w:rPr>
          <w:rFonts w:cs="Arial"/>
          <w:spacing w:val="-4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VISAT,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pacing w:val="-2"/>
          <w:szCs w:val="24"/>
          <w:lang w:val="pt-BR"/>
        </w:rPr>
        <w:t>considerando:</w:t>
      </w:r>
    </w:p>
    <w:p w14:paraId="57E05F9D" w14:textId="5D399221" w:rsidR="002C282B" w:rsidRPr="004136FE" w:rsidRDefault="002C282B" w:rsidP="00C86E42">
      <w:pPr>
        <w:pStyle w:val="PargrafodaLista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136FE">
        <w:rPr>
          <w:rFonts w:ascii="Arial" w:hAnsi="Arial" w:cs="Arial"/>
          <w:sz w:val="24"/>
          <w:szCs w:val="24"/>
        </w:rPr>
        <w:t>Os</w:t>
      </w:r>
      <w:r w:rsidRPr="004136FE">
        <w:rPr>
          <w:rFonts w:ascii="Arial" w:hAnsi="Arial" w:cs="Arial"/>
          <w:spacing w:val="-5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sistemas</w:t>
      </w:r>
      <w:r w:rsidRPr="004136FE">
        <w:rPr>
          <w:rFonts w:ascii="Arial" w:hAnsi="Arial" w:cs="Arial"/>
          <w:spacing w:val="-3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de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informação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do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SUS</w:t>
      </w:r>
      <w:r w:rsidRPr="004136FE">
        <w:rPr>
          <w:rFonts w:ascii="Arial" w:hAnsi="Arial" w:cs="Arial"/>
          <w:spacing w:val="-3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</w:t>
      </w:r>
      <w:r w:rsidRPr="004136FE">
        <w:rPr>
          <w:rFonts w:ascii="Arial" w:hAnsi="Arial" w:cs="Arial"/>
          <w:spacing w:val="-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os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demais</w:t>
      </w:r>
      <w:r w:rsidRPr="004136FE">
        <w:rPr>
          <w:rFonts w:ascii="Arial" w:hAnsi="Arial" w:cs="Arial"/>
          <w:spacing w:val="-1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de</w:t>
      </w:r>
      <w:r w:rsidRPr="004136FE">
        <w:rPr>
          <w:rFonts w:ascii="Arial" w:hAnsi="Arial" w:cs="Arial"/>
          <w:spacing w:val="-4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interesse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da</w:t>
      </w:r>
      <w:r w:rsidRPr="004136FE">
        <w:rPr>
          <w:rFonts w:ascii="Arial" w:hAnsi="Arial" w:cs="Arial"/>
          <w:spacing w:val="-3"/>
          <w:sz w:val="24"/>
          <w:szCs w:val="24"/>
        </w:rPr>
        <w:t xml:space="preserve"> </w:t>
      </w:r>
      <w:r w:rsidRPr="004136FE">
        <w:rPr>
          <w:rFonts w:ascii="Arial" w:hAnsi="Arial" w:cs="Arial"/>
          <w:spacing w:val="-2"/>
          <w:sz w:val="24"/>
          <w:szCs w:val="24"/>
        </w:rPr>
        <w:t>VISAT;</w:t>
      </w:r>
    </w:p>
    <w:p w14:paraId="55C0DC3B" w14:textId="3C9E5D2B" w:rsidR="002C282B" w:rsidRPr="004136FE" w:rsidRDefault="002C282B" w:rsidP="00C86E42">
      <w:pPr>
        <w:pStyle w:val="PargrafodaLista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149"/>
        <w:contextualSpacing w:val="0"/>
        <w:rPr>
          <w:rFonts w:ascii="Arial" w:hAnsi="Arial" w:cs="Arial"/>
          <w:sz w:val="24"/>
          <w:szCs w:val="24"/>
        </w:rPr>
      </w:pPr>
      <w:r w:rsidRPr="004136FE">
        <w:rPr>
          <w:rFonts w:ascii="Arial" w:hAnsi="Arial" w:cs="Arial"/>
          <w:sz w:val="24"/>
          <w:szCs w:val="24"/>
        </w:rPr>
        <w:t>A criação de bases de dados e a análise da informação comportando os registros das ações de VISAT, incorporando informações oriundas do processo de vigilância e as</w:t>
      </w:r>
      <w:r w:rsidRPr="004136FE">
        <w:rPr>
          <w:rFonts w:ascii="Arial" w:hAnsi="Arial" w:cs="Arial"/>
          <w:spacing w:val="40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informações existentes;</w:t>
      </w:r>
    </w:p>
    <w:p w14:paraId="25DAC5FF" w14:textId="12CDCEE2" w:rsidR="002C282B" w:rsidRPr="004136FE" w:rsidRDefault="002C282B" w:rsidP="008F2388">
      <w:pPr>
        <w:pStyle w:val="PargrafodaLista"/>
        <w:numPr>
          <w:ilvl w:val="0"/>
          <w:numId w:val="11"/>
        </w:numPr>
        <w:spacing w:after="180" w:line="360" w:lineRule="auto"/>
        <w:ind w:right="193"/>
        <w:contextualSpacing w:val="0"/>
        <w:rPr>
          <w:rFonts w:ascii="Arial" w:hAnsi="Arial" w:cs="Arial"/>
          <w:spacing w:val="-2"/>
          <w:sz w:val="24"/>
          <w:szCs w:val="24"/>
        </w:rPr>
      </w:pPr>
      <w:r w:rsidRPr="004136FE">
        <w:rPr>
          <w:rFonts w:ascii="Arial" w:hAnsi="Arial" w:cs="Arial"/>
          <w:sz w:val="24"/>
          <w:szCs w:val="24"/>
        </w:rPr>
        <w:t>A</w:t>
      </w:r>
      <w:r w:rsidRPr="004136F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divulgação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sistemática</w:t>
      </w:r>
      <w:r w:rsidRPr="004136FE">
        <w:rPr>
          <w:rFonts w:ascii="Arial" w:hAnsi="Arial" w:cs="Arial"/>
          <w:spacing w:val="-2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das</w:t>
      </w:r>
      <w:r w:rsidRPr="004136FE">
        <w:rPr>
          <w:rFonts w:ascii="Arial" w:hAnsi="Arial" w:cs="Arial"/>
          <w:spacing w:val="-6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informações</w:t>
      </w:r>
      <w:r w:rsidRPr="004136FE">
        <w:rPr>
          <w:rFonts w:ascii="Arial" w:hAnsi="Arial" w:cs="Arial"/>
          <w:spacing w:val="-3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analisadas</w:t>
      </w:r>
      <w:r w:rsidRPr="004136FE">
        <w:rPr>
          <w:rFonts w:ascii="Arial" w:hAnsi="Arial" w:cs="Arial"/>
          <w:spacing w:val="-3"/>
          <w:sz w:val="24"/>
          <w:szCs w:val="24"/>
        </w:rPr>
        <w:t xml:space="preserve"> </w:t>
      </w:r>
      <w:r w:rsidRPr="004136FE">
        <w:rPr>
          <w:rFonts w:ascii="Arial" w:hAnsi="Arial" w:cs="Arial"/>
          <w:sz w:val="24"/>
          <w:szCs w:val="24"/>
        </w:rPr>
        <w:t>e</w:t>
      </w:r>
      <w:r w:rsidRPr="004136FE">
        <w:rPr>
          <w:rFonts w:ascii="Arial" w:hAnsi="Arial" w:cs="Arial"/>
          <w:spacing w:val="-6"/>
          <w:sz w:val="24"/>
          <w:szCs w:val="24"/>
        </w:rPr>
        <w:t xml:space="preserve"> </w:t>
      </w:r>
      <w:r w:rsidRPr="004136FE">
        <w:rPr>
          <w:rFonts w:ascii="Arial" w:hAnsi="Arial" w:cs="Arial"/>
          <w:spacing w:val="-2"/>
          <w:sz w:val="24"/>
          <w:szCs w:val="24"/>
        </w:rPr>
        <w:t>consolidadas.</w:t>
      </w:r>
    </w:p>
    <w:p w14:paraId="2E13A960" w14:textId="77777777" w:rsidR="00A02AF6" w:rsidRPr="004136FE" w:rsidRDefault="00A02AF6" w:rsidP="00C86E42">
      <w:pPr>
        <w:pStyle w:val="Corpodetexto"/>
        <w:spacing w:line="360" w:lineRule="auto"/>
        <w:ind w:right="148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lastRenderedPageBreak/>
        <w:t>Art. 5.º</w:t>
      </w:r>
      <w:r w:rsidRPr="004136FE">
        <w:rPr>
          <w:rFonts w:cs="Arial"/>
          <w:szCs w:val="24"/>
          <w:lang w:val="pt-BR"/>
        </w:rPr>
        <w:t xml:space="preserve"> O Município, guardadas suas características, deve buscar a melhor forma de estabelecer suas próprias estratégias de vigilância, contando com os seguintes pressupostos aplicáveis ao conjunto do SUS:</w:t>
      </w:r>
    </w:p>
    <w:p w14:paraId="721084D5" w14:textId="1FDE9D46" w:rsidR="00A02AF6" w:rsidRPr="00673196" w:rsidRDefault="00A02AF6" w:rsidP="00673196">
      <w:pPr>
        <w:pStyle w:val="PargrafodaLista"/>
        <w:widowControl w:val="0"/>
        <w:numPr>
          <w:ilvl w:val="0"/>
          <w:numId w:val="16"/>
        </w:numPr>
        <w:tabs>
          <w:tab w:val="left" w:pos="1723"/>
        </w:tabs>
        <w:autoSpaceDE w:val="0"/>
        <w:autoSpaceDN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Priorização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social;</w:t>
      </w:r>
    </w:p>
    <w:p w14:paraId="7EC4C80D" w14:textId="07D20A37" w:rsidR="00A02AF6" w:rsidRPr="00673196" w:rsidRDefault="00A02AF6" w:rsidP="00673196">
      <w:pPr>
        <w:pStyle w:val="PargrafodaLista"/>
        <w:widowControl w:val="0"/>
        <w:numPr>
          <w:ilvl w:val="0"/>
          <w:numId w:val="16"/>
        </w:numPr>
        <w:tabs>
          <w:tab w:val="left" w:pos="1803"/>
        </w:tabs>
        <w:autoSpaceDE w:val="0"/>
        <w:autoSpaceDN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Critério</w:t>
      </w:r>
      <w:r w:rsidRPr="00673196">
        <w:rPr>
          <w:rFonts w:ascii="Arial" w:hAnsi="Arial" w:cs="Arial"/>
          <w:spacing w:val="-1"/>
          <w:sz w:val="24"/>
          <w:szCs w:val="24"/>
        </w:rPr>
        <w:t xml:space="preserve"> </w:t>
      </w:r>
      <w:r w:rsidRPr="00673196">
        <w:rPr>
          <w:rFonts w:ascii="Arial" w:hAnsi="Arial" w:cs="Arial"/>
          <w:spacing w:val="-2"/>
          <w:sz w:val="24"/>
          <w:szCs w:val="24"/>
        </w:rPr>
        <w:t>epidemiológico;</w:t>
      </w:r>
    </w:p>
    <w:p w14:paraId="5E3B917C" w14:textId="73C5D2E7" w:rsidR="00A02AF6" w:rsidRPr="00673196" w:rsidRDefault="00A02AF6" w:rsidP="00673196">
      <w:pPr>
        <w:pStyle w:val="PargrafodaLista"/>
        <w:widowControl w:val="0"/>
        <w:numPr>
          <w:ilvl w:val="0"/>
          <w:numId w:val="16"/>
        </w:numPr>
        <w:tabs>
          <w:tab w:val="left" w:pos="1883"/>
        </w:tabs>
        <w:autoSpaceDE w:val="0"/>
        <w:autoSpaceDN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Abordagem</w:t>
      </w:r>
      <w:r w:rsidRPr="00673196">
        <w:rPr>
          <w:rFonts w:ascii="Arial" w:hAnsi="Arial" w:cs="Arial"/>
          <w:spacing w:val="-9"/>
          <w:sz w:val="24"/>
          <w:szCs w:val="24"/>
        </w:rPr>
        <w:t xml:space="preserve"> </w:t>
      </w:r>
      <w:r w:rsidRPr="00673196">
        <w:rPr>
          <w:rFonts w:ascii="Arial" w:hAnsi="Arial" w:cs="Arial"/>
          <w:spacing w:val="-2"/>
          <w:sz w:val="24"/>
          <w:szCs w:val="24"/>
        </w:rPr>
        <w:t>Territorial;</w:t>
      </w:r>
    </w:p>
    <w:p w14:paraId="2E491824" w14:textId="4678E2B1" w:rsidR="00A02AF6" w:rsidRPr="00673196" w:rsidRDefault="00A02AF6" w:rsidP="00673196">
      <w:pPr>
        <w:pStyle w:val="PargrafodaLista"/>
        <w:widowControl w:val="0"/>
        <w:numPr>
          <w:ilvl w:val="0"/>
          <w:numId w:val="16"/>
        </w:numPr>
        <w:tabs>
          <w:tab w:val="left" w:pos="1892"/>
        </w:tabs>
        <w:autoSpaceDE w:val="0"/>
        <w:autoSpaceDN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Ramo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de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atividade</w:t>
      </w:r>
      <w:r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196">
        <w:rPr>
          <w:rFonts w:ascii="Arial" w:hAnsi="Arial" w:cs="Arial"/>
          <w:spacing w:val="-2"/>
          <w:sz w:val="24"/>
          <w:szCs w:val="24"/>
        </w:rPr>
        <w:t>econômica;</w:t>
      </w:r>
    </w:p>
    <w:p w14:paraId="452FEB9A" w14:textId="29A9E678" w:rsidR="00A02AF6" w:rsidRPr="00673196" w:rsidRDefault="00A02AF6" w:rsidP="00673196">
      <w:pPr>
        <w:pStyle w:val="PargrafodaLista"/>
        <w:widowControl w:val="0"/>
        <w:numPr>
          <w:ilvl w:val="0"/>
          <w:numId w:val="16"/>
        </w:numPr>
        <w:tabs>
          <w:tab w:val="left" w:pos="1813"/>
        </w:tabs>
        <w:autoSpaceDE w:val="0"/>
        <w:autoSpaceDN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Abordagem</w:t>
      </w:r>
      <w:r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por</w:t>
      </w:r>
      <w:r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cadeias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produtivas;</w:t>
      </w:r>
    </w:p>
    <w:p w14:paraId="5A6E5A92" w14:textId="462AE2E7" w:rsidR="00A02AF6" w:rsidRPr="00673196" w:rsidRDefault="00A02AF6" w:rsidP="00673196">
      <w:pPr>
        <w:pStyle w:val="PargrafodaLista"/>
        <w:widowControl w:val="0"/>
        <w:numPr>
          <w:ilvl w:val="0"/>
          <w:numId w:val="16"/>
        </w:numPr>
        <w:tabs>
          <w:tab w:val="left" w:pos="1897"/>
        </w:tabs>
        <w:autoSpaceDE w:val="0"/>
        <w:autoSpaceDN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Prioridades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institucionais;</w:t>
      </w:r>
    </w:p>
    <w:p w14:paraId="3FA9D9AC" w14:textId="679F816D" w:rsidR="00A02AF6" w:rsidRPr="004136FE" w:rsidRDefault="00A02AF6" w:rsidP="00673196">
      <w:pPr>
        <w:pStyle w:val="Corpodetexto"/>
        <w:numPr>
          <w:ilvl w:val="0"/>
          <w:numId w:val="16"/>
        </w:numPr>
        <w:spacing w:before="1" w:after="180" w:line="360" w:lineRule="auto"/>
        <w:ind w:left="567" w:right="148" w:hanging="567"/>
        <w:rPr>
          <w:rFonts w:cs="Arial"/>
          <w:spacing w:val="-2"/>
          <w:szCs w:val="24"/>
          <w:lang w:val="pt-BR"/>
        </w:rPr>
      </w:pPr>
      <w:r w:rsidRPr="004136FE">
        <w:rPr>
          <w:rFonts w:cs="Arial"/>
          <w:szCs w:val="24"/>
          <w:lang w:val="pt-BR"/>
        </w:rPr>
        <w:t>Interação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entre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pacing w:val="-2"/>
          <w:szCs w:val="24"/>
          <w:lang w:val="pt-BR"/>
        </w:rPr>
        <w:t>estratégias.</w:t>
      </w:r>
    </w:p>
    <w:p w14:paraId="7E86D85B" w14:textId="77777777" w:rsidR="00A02AF6" w:rsidRPr="004136FE" w:rsidRDefault="00A02AF6" w:rsidP="008F2388">
      <w:pPr>
        <w:pStyle w:val="Corpodetexto"/>
        <w:spacing w:after="180" w:line="360" w:lineRule="auto"/>
        <w:ind w:right="146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</w:t>
      </w:r>
      <w:r w:rsidRPr="004136FE">
        <w:rPr>
          <w:rFonts w:cs="Arial"/>
          <w:b/>
          <w:bCs/>
          <w:spacing w:val="-12"/>
          <w:szCs w:val="24"/>
          <w:lang w:val="pt-BR"/>
        </w:rPr>
        <w:t xml:space="preserve"> </w:t>
      </w:r>
      <w:r w:rsidRPr="004136FE">
        <w:rPr>
          <w:rFonts w:cs="Arial"/>
          <w:b/>
          <w:bCs/>
          <w:szCs w:val="24"/>
          <w:lang w:val="pt-BR"/>
        </w:rPr>
        <w:t>6.º</w:t>
      </w:r>
      <w:r w:rsidRPr="004136FE">
        <w:rPr>
          <w:rFonts w:cs="Arial"/>
          <w:spacing w:val="-15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</w:t>
      </w:r>
      <w:r w:rsidRPr="004136FE">
        <w:rPr>
          <w:rFonts w:cs="Arial"/>
          <w:spacing w:val="-15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implantação</w:t>
      </w:r>
      <w:r w:rsidRPr="004136FE">
        <w:rPr>
          <w:rFonts w:cs="Arial"/>
          <w:spacing w:val="-6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de</w:t>
      </w:r>
      <w:r w:rsidRPr="004136FE">
        <w:rPr>
          <w:rFonts w:cs="Arial"/>
          <w:spacing w:val="-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ações</w:t>
      </w:r>
      <w:r w:rsidRPr="004136FE">
        <w:rPr>
          <w:rFonts w:cs="Arial"/>
          <w:spacing w:val="-6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da</w:t>
      </w:r>
      <w:r w:rsidRPr="004136FE">
        <w:rPr>
          <w:rFonts w:cs="Arial"/>
          <w:spacing w:val="-1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VISAT</w:t>
      </w:r>
      <w:r w:rsidRPr="004136FE">
        <w:rPr>
          <w:rFonts w:cs="Arial"/>
          <w:spacing w:val="-9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estará</w:t>
      </w:r>
      <w:r w:rsidRPr="004136FE">
        <w:rPr>
          <w:rFonts w:cs="Arial"/>
          <w:spacing w:val="-5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fundamentada</w:t>
      </w:r>
      <w:r w:rsidRPr="004136FE">
        <w:rPr>
          <w:rFonts w:cs="Arial"/>
          <w:spacing w:val="-7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nas</w:t>
      </w:r>
      <w:r w:rsidRPr="004136FE">
        <w:rPr>
          <w:rFonts w:cs="Arial"/>
          <w:spacing w:val="-6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articulações</w:t>
      </w:r>
      <w:r w:rsidRPr="004136FE">
        <w:rPr>
          <w:rFonts w:cs="Arial"/>
          <w:spacing w:val="-6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entre as instâncias executoras do SUS, com ênfase na configuração de redes intersetoriais a partir de distintos polos institucionais e organizativos de acordo com o objeto da ação priorizado.</w:t>
      </w:r>
    </w:p>
    <w:p w14:paraId="1217E705" w14:textId="4DF3FE60" w:rsidR="00A02AF6" w:rsidRPr="004136FE" w:rsidRDefault="00A02AF6" w:rsidP="008F2388">
      <w:pPr>
        <w:pStyle w:val="Corpodetexto"/>
        <w:spacing w:after="180" w:line="360" w:lineRule="auto"/>
        <w:ind w:right="146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 7.º</w:t>
      </w:r>
      <w:r w:rsidRPr="004136FE">
        <w:rPr>
          <w:rFonts w:cs="Arial"/>
          <w:szCs w:val="24"/>
          <w:lang w:val="pt-BR"/>
        </w:rPr>
        <w:t xml:space="preserve"> A ação da VISAT é múltipla e articula o acolhimento de queixas, o atendimento clínico, a análise epidemiológica, a análise das situações de risco, a busca de alternativas sociais e tecnológicas, intervenções regulatórias e processos de apoio social que são identificados e implementados de forma continuada em que a rede constituída confere uma perenidade ao processo.</w:t>
      </w:r>
    </w:p>
    <w:p w14:paraId="21A411B0" w14:textId="77777777" w:rsidR="00A02AF6" w:rsidRPr="004136FE" w:rsidRDefault="00A02AF6" w:rsidP="008F2388">
      <w:pPr>
        <w:pStyle w:val="Corpodetexto"/>
        <w:spacing w:after="180" w:line="360" w:lineRule="auto"/>
        <w:ind w:right="151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 8.º</w:t>
      </w:r>
      <w:r w:rsidRPr="004136FE">
        <w:rPr>
          <w:rFonts w:cs="Arial"/>
          <w:szCs w:val="24"/>
          <w:lang w:val="pt-BR"/>
        </w:rPr>
        <w:t xml:space="preserve"> A essência da proatividade de vigilância em saúde do trabalhador é a observação da forma de trabalhar, da relação trabalhador com os meios de produção e da relação</w:t>
      </w:r>
      <w:r w:rsidRPr="004136FE">
        <w:rPr>
          <w:rFonts w:cs="Arial"/>
          <w:spacing w:val="40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dos meios de produção com o ambiente.</w:t>
      </w:r>
    </w:p>
    <w:p w14:paraId="193BC574" w14:textId="77777777" w:rsidR="00A02AF6" w:rsidRPr="004136FE" w:rsidRDefault="00A02AF6" w:rsidP="00673196">
      <w:pPr>
        <w:pStyle w:val="Corpodetexto"/>
        <w:spacing w:line="360" w:lineRule="auto"/>
        <w:rPr>
          <w:rFonts w:cs="Arial"/>
          <w:szCs w:val="24"/>
          <w:lang w:val="pt-BR"/>
        </w:rPr>
      </w:pPr>
      <w:r w:rsidRPr="004136FE">
        <w:rPr>
          <w:rFonts w:cs="Arial"/>
          <w:b/>
          <w:bCs/>
          <w:szCs w:val="24"/>
          <w:lang w:val="pt-BR"/>
        </w:rPr>
        <w:t>Art.</w:t>
      </w:r>
      <w:r w:rsidRPr="004136FE">
        <w:rPr>
          <w:rFonts w:cs="Arial"/>
          <w:b/>
          <w:bCs/>
          <w:spacing w:val="-3"/>
          <w:szCs w:val="24"/>
          <w:lang w:val="pt-BR"/>
        </w:rPr>
        <w:t xml:space="preserve"> </w:t>
      </w:r>
      <w:r w:rsidRPr="004136FE">
        <w:rPr>
          <w:rFonts w:cs="Arial"/>
          <w:b/>
          <w:bCs/>
          <w:szCs w:val="24"/>
          <w:lang w:val="pt-BR"/>
        </w:rPr>
        <w:t>9.º</w:t>
      </w:r>
      <w:r w:rsidRPr="004136FE">
        <w:rPr>
          <w:rFonts w:cs="Arial"/>
          <w:spacing w:val="-4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São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atribuições</w:t>
      </w:r>
      <w:r w:rsidRPr="004136FE">
        <w:rPr>
          <w:rFonts w:cs="Arial"/>
          <w:spacing w:val="-1"/>
          <w:szCs w:val="24"/>
          <w:lang w:val="pt-BR"/>
        </w:rPr>
        <w:t xml:space="preserve"> </w:t>
      </w:r>
      <w:r w:rsidRPr="004136FE">
        <w:rPr>
          <w:rFonts w:cs="Arial"/>
          <w:szCs w:val="24"/>
          <w:lang w:val="pt-BR"/>
        </w:rPr>
        <w:t>da</w:t>
      </w:r>
      <w:r w:rsidRPr="004136FE">
        <w:rPr>
          <w:rFonts w:cs="Arial"/>
          <w:spacing w:val="-3"/>
          <w:szCs w:val="24"/>
          <w:lang w:val="pt-BR"/>
        </w:rPr>
        <w:t xml:space="preserve"> </w:t>
      </w:r>
      <w:r w:rsidRPr="004136FE">
        <w:rPr>
          <w:rFonts w:cs="Arial"/>
          <w:spacing w:val="-2"/>
          <w:szCs w:val="24"/>
          <w:lang w:val="pt-BR"/>
        </w:rPr>
        <w:t>VISAT:</w:t>
      </w:r>
    </w:p>
    <w:p w14:paraId="2512A3D9" w14:textId="380DAEB6" w:rsidR="00A02AF6" w:rsidRPr="00673196" w:rsidRDefault="00A02AF6" w:rsidP="00673196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0" w:right="147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Estabelecer processos de informação, intervenção e regulação relacionados à saúde do trabalhador;</w:t>
      </w:r>
    </w:p>
    <w:p w14:paraId="5C6C0D91" w14:textId="61141265" w:rsidR="004F5A89" w:rsidRPr="00673196" w:rsidRDefault="00A02AF6" w:rsidP="00673196">
      <w:pPr>
        <w:pStyle w:val="PargrafodaLista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360" w:lineRule="auto"/>
        <w:ind w:left="0" w:right="152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Realizar levantamentos, monitoramentos de risco à saúde dos trabalhadores e de populações expostas, acompanhamento e registro de casos, inquéritos epidemiológicos e estudos da situação de saúde a partir dos territórios;</w:t>
      </w:r>
    </w:p>
    <w:p w14:paraId="2C30B6FA" w14:textId="46E8A1FF" w:rsidR="00A02AF6" w:rsidRPr="00673196" w:rsidRDefault="00A02AF6" w:rsidP="00673196">
      <w:pPr>
        <w:pStyle w:val="PargrafodaLista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360" w:lineRule="auto"/>
        <w:ind w:left="0" w:right="157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 xml:space="preserve">Articular com as diversas instâncias da Vigilância em Saúde, Atenção </w:t>
      </w:r>
      <w:r w:rsidRPr="00673196">
        <w:rPr>
          <w:rFonts w:ascii="Arial" w:hAnsi="Arial" w:cs="Arial"/>
          <w:sz w:val="24"/>
          <w:szCs w:val="24"/>
        </w:rPr>
        <w:lastRenderedPageBreak/>
        <w:t>Primária</w:t>
      </w:r>
      <w:r w:rsidRPr="00673196">
        <w:rPr>
          <w:rFonts w:ascii="Arial" w:hAnsi="Arial" w:cs="Arial"/>
          <w:spacing w:val="4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e os demais componentes da Rede Assistencial;</w:t>
      </w:r>
    </w:p>
    <w:p w14:paraId="78C5A560" w14:textId="71F7E138" w:rsidR="004F5A89" w:rsidRPr="004136FE" w:rsidRDefault="004F5A89" w:rsidP="00673196">
      <w:pPr>
        <w:pStyle w:val="Corpodetexto"/>
        <w:numPr>
          <w:ilvl w:val="0"/>
          <w:numId w:val="17"/>
        </w:numPr>
        <w:spacing w:line="360" w:lineRule="auto"/>
        <w:ind w:left="0" w:right="153" w:firstLine="0"/>
        <w:rPr>
          <w:rFonts w:cs="Arial"/>
          <w:szCs w:val="24"/>
          <w:lang w:val="pt-BR"/>
        </w:rPr>
      </w:pPr>
      <w:r w:rsidRPr="004136FE">
        <w:rPr>
          <w:rFonts w:cs="Arial"/>
          <w:szCs w:val="24"/>
          <w:lang w:val="pt-BR"/>
        </w:rPr>
        <w:t>Promover articulação com instituições e entidades das áreas de Saúde, Trabalho, Meio Ambiente, Previdência e outras afins, no sentido de garantir maior eficiência das ações de Vigilância em Saúde do Trabalhador;</w:t>
      </w:r>
    </w:p>
    <w:p w14:paraId="51665367" w14:textId="4B1B5C96" w:rsidR="004F5A89" w:rsidRPr="00673196" w:rsidRDefault="004F5A89" w:rsidP="00673196">
      <w:pPr>
        <w:pStyle w:val="PargrafodaLista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360" w:lineRule="auto"/>
        <w:ind w:left="0" w:right="146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Realizar apoio institucional e matricial as instâncias envolvidas no processo de vigilância em saúde do trabalhador no SUS;</w:t>
      </w:r>
    </w:p>
    <w:p w14:paraId="5D9A7640" w14:textId="59C88959" w:rsidR="004F5A89" w:rsidRPr="00673196" w:rsidRDefault="004F5A89" w:rsidP="00673196">
      <w:pPr>
        <w:pStyle w:val="PargrafodaLista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360" w:lineRule="auto"/>
        <w:ind w:left="0" w:right="216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Realizar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inspeções</w:t>
      </w:r>
      <w:r w:rsidRPr="00673196">
        <w:rPr>
          <w:rFonts w:ascii="Arial" w:hAnsi="Arial" w:cs="Arial"/>
          <w:spacing w:val="-5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sanitárias</w:t>
      </w:r>
      <w:r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nos</w:t>
      </w:r>
      <w:r w:rsidRPr="00673196">
        <w:rPr>
          <w:rFonts w:ascii="Arial" w:hAnsi="Arial" w:cs="Arial"/>
          <w:spacing w:val="-5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ambientes</w:t>
      </w:r>
      <w:r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de</w:t>
      </w:r>
      <w:r w:rsidRPr="00673196">
        <w:rPr>
          <w:rFonts w:ascii="Arial" w:hAnsi="Arial" w:cs="Arial"/>
          <w:spacing w:val="-6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trabalho,</w:t>
      </w:r>
      <w:r w:rsidRPr="00673196">
        <w:rPr>
          <w:rFonts w:ascii="Arial" w:hAnsi="Arial" w:cs="Arial"/>
          <w:spacing w:val="-2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com</w:t>
      </w:r>
      <w:r w:rsidRPr="00673196">
        <w:rPr>
          <w:rFonts w:ascii="Arial" w:hAnsi="Arial" w:cs="Arial"/>
          <w:spacing w:val="-6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objetivo</w:t>
      </w:r>
      <w:r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de</w:t>
      </w:r>
      <w:r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buscar a promoção e a proteção da saúde dos trabalhadores;</w:t>
      </w:r>
    </w:p>
    <w:p w14:paraId="09B75B4E" w14:textId="0767C48B" w:rsidR="004F5A89" w:rsidRPr="00673196" w:rsidRDefault="004136FE" w:rsidP="00673196">
      <w:pPr>
        <w:pStyle w:val="PargrafodaLista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Sistematizar</w:t>
      </w:r>
      <w:r w:rsidR="004F5A89"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="004F5A89" w:rsidRPr="00673196">
        <w:rPr>
          <w:rFonts w:ascii="Arial" w:hAnsi="Arial" w:cs="Arial"/>
          <w:sz w:val="24"/>
          <w:szCs w:val="24"/>
        </w:rPr>
        <w:t>e</w:t>
      </w:r>
      <w:r w:rsidR="004F5A89" w:rsidRPr="00673196">
        <w:rPr>
          <w:rFonts w:ascii="Arial" w:hAnsi="Arial" w:cs="Arial"/>
          <w:spacing w:val="-5"/>
          <w:sz w:val="24"/>
          <w:szCs w:val="24"/>
        </w:rPr>
        <w:t xml:space="preserve"> </w:t>
      </w:r>
      <w:r w:rsidR="004F5A89" w:rsidRPr="00673196">
        <w:rPr>
          <w:rFonts w:ascii="Arial" w:hAnsi="Arial" w:cs="Arial"/>
          <w:sz w:val="24"/>
          <w:szCs w:val="24"/>
        </w:rPr>
        <w:t>difundir</w:t>
      </w:r>
      <w:r w:rsidR="004F5A89"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="004F5A89" w:rsidRPr="00673196">
        <w:rPr>
          <w:rFonts w:ascii="Arial" w:hAnsi="Arial" w:cs="Arial"/>
          <w:sz w:val="24"/>
          <w:szCs w:val="24"/>
        </w:rPr>
        <w:t>as</w:t>
      </w:r>
      <w:r w:rsidR="004F5A89"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="004F5A89" w:rsidRPr="00673196">
        <w:rPr>
          <w:rFonts w:ascii="Arial" w:hAnsi="Arial" w:cs="Arial"/>
          <w:sz w:val="24"/>
          <w:szCs w:val="24"/>
        </w:rPr>
        <w:t>informações</w:t>
      </w:r>
      <w:r w:rsidR="004F5A89" w:rsidRPr="00673196">
        <w:rPr>
          <w:rFonts w:ascii="Arial" w:hAnsi="Arial" w:cs="Arial"/>
          <w:spacing w:val="-2"/>
          <w:sz w:val="24"/>
          <w:szCs w:val="24"/>
        </w:rPr>
        <w:t xml:space="preserve"> produzidas;</w:t>
      </w:r>
    </w:p>
    <w:p w14:paraId="5A3681F2" w14:textId="196C6A44" w:rsidR="004F5A89" w:rsidRPr="00673196" w:rsidRDefault="004F5A89" w:rsidP="00673196">
      <w:pPr>
        <w:pStyle w:val="PargrafodaLista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180" w:line="360" w:lineRule="auto"/>
        <w:ind w:left="0" w:right="653" w:firstLine="0"/>
        <w:rPr>
          <w:rFonts w:ascii="Arial" w:hAnsi="Arial" w:cs="Arial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Promover</w:t>
      </w:r>
      <w:r w:rsidRPr="00673196">
        <w:rPr>
          <w:rFonts w:ascii="Arial" w:hAnsi="Arial" w:cs="Arial"/>
          <w:spacing w:val="-5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ações</w:t>
      </w:r>
      <w:r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de</w:t>
      </w:r>
      <w:r w:rsidRPr="00673196">
        <w:rPr>
          <w:rFonts w:ascii="Arial" w:hAnsi="Arial" w:cs="Arial"/>
          <w:spacing w:val="-6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formação</w:t>
      </w:r>
      <w:r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continuada</w:t>
      </w:r>
      <w:r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para</w:t>
      </w:r>
      <w:r w:rsidRPr="0067319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os</w:t>
      </w:r>
      <w:r w:rsidRPr="00673196">
        <w:rPr>
          <w:rFonts w:ascii="Arial" w:hAnsi="Arial" w:cs="Arial"/>
          <w:spacing w:val="-5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técnicos</w:t>
      </w:r>
      <w:r w:rsidRPr="0067319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e</w:t>
      </w:r>
      <w:r w:rsidRPr="00673196">
        <w:rPr>
          <w:rFonts w:ascii="Arial" w:hAnsi="Arial" w:cs="Arial"/>
          <w:spacing w:val="-6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trabalhadores envolvidos nas ações de Vigilância em Saúde do Trabalhador.</w:t>
      </w:r>
    </w:p>
    <w:p w14:paraId="7982DBCC" w14:textId="77777777" w:rsidR="004F5A89" w:rsidRPr="008F2388" w:rsidRDefault="004F5A89" w:rsidP="00673196">
      <w:pPr>
        <w:pStyle w:val="Corpodetexto"/>
        <w:spacing w:line="360" w:lineRule="auto"/>
        <w:rPr>
          <w:rFonts w:cs="Arial"/>
          <w:spacing w:val="-2"/>
          <w:szCs w:val="24"/>
          <w:lang w:val="pt-BR"/>
        </w:rPr>
      </w:pPr>
      <w:r w:rsidRPr="008F2388">
        <w:rPr>
          <w:rFonts w:cs="Arial"/>
          <w:b/>
          <w:bCs/>
          <w:szCs w:val="24"/>
          <w:lang w:val="pt-BR"/>
        </w:rPr>
        <w:t>Art.</w:t>
      </w:r>
      <w:r w:rsidRPr="008F2388">
        <w:rPr>
          <w:rFonts w:cs="Arial"/>
          <w:b/>
          <w:bCs/>
          <w:spacing w:val="-4"/>
          <w:szCs w:val="24"/>
          <w:lang w:val="pt-BR"/>
        </w:rPr>
        <w:t xml:space="preserve"> </w:t>
      </w:r>
      <w:r w:rsidRPr="008F2388">
        <w:rPr>
          <w:rFonts w:cs="Arial"/>
          <w:b/>
          <w:bCs/>
          <w:szCs w:val="24"/>
          <w:lang w:val="pt-BR"/>
        </w:rPr>
        <w:t>10.</w:t>
      </w:r>
      <w:r w:rsidRPr="008F2388">
        <w:rPr>
          <w:rFonts w:cs="Arial"/>
          <w:spacing w:val="-3"/>
          <w:szCs w:val="24"/>
          <w:lang w:val="pt-BR"/>
        </w:rPr>
        <w:t xml:space="preserve"> </w:t>
      </w:r>
      <w:r w:rsidRPr="008F2388">
        <w:rPr>
          <w:rFonts w:cs="Arial"/>
          <w:szCs w:val="24"/>
          <w:lang w:val="pt-BR"/>
        </w:rPr>
        <w:t>São</w:t>
      </w:r>
      <w:r w:rsidRPr="008F2388">
        <w:rPr>
          <w:rFonts w:cs="Arial"/>
          <w:spacing w:val="-4"/>
          <w:szCs w:val="24"/>
          <w:lang w:val="pt-BR"/>
        </w:rPr>
        <w:t xml:space="preserve"> </w:t>
      </w:r>
      <w:r w:rsidRPr="008F2388">
        <w:rPr>
          <w:rFonts w:cs="Arial"/>
          <w:szCs w:val="24"/>
          <w:lang w:val="pt-BR"/>
        </w:rPr>
        <w:t>atribuições</w:t>
      </w:r>
      <w:r w:rsidRPr="008F2388">
        <w:rPr>
          <w:rFonts w:cs="Arial"/>
          <w:spacing w:val="-1"/>
          <w:szCs w:val="24"/>
          <w:lang w:val="pt-BR"/>
        </w:rPr>
        <w:t xml:space="preserve"> </w:t>
      </w:r>
      <w:r w:rsidRPr="008F2388">
        <w:rPr>
          <w:rFonts w:cs="Arial"/>
          <w:szCs w:val="24"/>
          <w:lang w:val="pt-BR"/>
        </w:rPr>
        <w:t>dos</w:t>
      </w:r>
      <w:r w:rsidRPr="008F2388">
        <w:rPr>
          <w:rFonts w:cs="Arial"/>
          <w:spacing w:val="-4"/>
          <w:szCs w:val="24"/>
          <w:lang w:val="pt-BR"/>
        </w:rPr>
        <w:t xml:space="preserve"> </w:t>
      </w:r>
      <w:r w:rsidRPr="008F2388">
        <w:rPr>
          <w:rFonts w:cs="Arial"/>
          <w:szCs w:val="24"/>
          <w:lang w:val="pt-BR"/>
        </w:rPr>
        <w:t>profissionais</w:t>
      </w:r>
      <w:r w:rsidRPr="008F2388">
        <w:rPr>
          <w:rFonts w:cs="Arial"/>
          <w:spacing w:val="-1"/>
          <w:szCs w:val="24"/>
          <w:lang w:val="pt-BR"/>
        </w:rPr>
        <w:t xml:space="preserve"> </w:t>
      </w:r>
      <w:r w:rsidRPr="008F2388">
        <w:rPr>
          <w:rFonts w:cs="Arial"/>
          <w:szCs w:val="24"/>
          <w:lang w:val="pt-BR"/>
        </w:rPr>
        <w:t>da</w:t>
      </w:r>
      <w:r w:rsidRPr="008F2388">
        <w:rPr>
          <w:rFonts w:cs="Arial"/>
          <w:spacing w:val="-4"/>
          <w:szCs w:val="24"/>
          <w:lang w:val="pt-BR"/>
        </w:rPr>
        <w:t xml:space="preserve"> </w:t>
      </w:r>
      <w:r w:rsidRPr="008F2388">
        <w:rPr>
          <w:rFonts w:cs="Arial"/>
          <w:spacing w:val="-2"/>
          <w:szCs w:val="24"/>
          <w:lang w:val="pt-BR"/>
        </w:rPr>
        <w:t>VISAT:</w:t>
      </w:r>
    </w:p>
    <w:p w14:paraId="4988CDDB" w14:textId="154F33D6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z w:val="24"/>
          <w:szCs w:val="24"/>
        </w:rPr>
        <w:t>Identificar</w:t>
      </w:r>
      <w:r w:rsidRPr="00673196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e</w:t>
      </w:r>
      <w:r w:rsidRPr="00673196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analisar</w:t>
      </w:r>
      <w:r w:rsidRPr="00673196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a</w:t>
      </w:r>
      <w:r w:rsidRPr="00673196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situação</w:t>
      </w:r>
      <w:r w:rsidRPr="00673196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de</w:t>
      </w:r>
      <w:r w:rsidRPr="00673196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saúde</w:t>
      </w:r>
      <w:r w:rsidRPr="00673196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dos</w:t>
      </w:r>
      <w:r w:rsidRPr="00673196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trabalhadores</w:t>
      </w:r>
      <w:r w:rsidRPr="00673196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da</w:t>
      </w:r>
      <w:r w:rsidRPr="00673196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z w:val="24"/>
          <w:szCs w:val="24"/>
        </w:rPr>
        <w:t>área</w:t>
      </w:r>
      <w:r w:rsidRPr="00673196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673196">
        <w:rPr>
          <w:rFonts w:ascii="Arial" w:hAnsi="Arial" w:cs="Arial"/>
          <w:spacing w:val="-5"/>
          <w:sz w:val="24"/>
          <w:szCs w:val="24"/>
        </w:rPr>
        <w:t>de abrangência;</w:t>
      </w:r>
    </w:p>
    <w:p w14:paraId="0A4D3AE3" w14:textId="62529506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Analisar dados, informações, registros e prontuários de trabalhadores nos serviços de saúde, respeitando os códigos de ética dos profissionais de saúde;</w:t>
      </w:r>
    </w:p>
    <w:p w14:paraId="4FD8CAC4" w14:textId="34FF4C2B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Planejar, executar e avaliar sobre situações de risco à saúde dos trabalhadores e os ambientes e processos de trabalho;</w:t>
      </w:r>
    </w:p>
    <w:p w14:paraId="4AE792CD" w14:textId="2F7246A3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Realizar ações programadas de Vigilância em Saúde do Trabalhador a partir de análises dos critérios de priorização definidos;</w:t>
      </w:r>
    </w:p>
    <w:p w14:paraId="30F794E5" w14:textId="15ECA6FC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Verificar a ocorrência de anormalidades, irregularidades e a procedência de denúncias de inadequação dos ambientes e processos de trabalho, apurar responsabilidades e recomendar medidas necessárias para promoção da saúde dos trabalhadores;</w:t>
      </w:r>
    </w:p>
    <w:p w14:paraId="2517E78A" w14:textId="08A0F56F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Efetuar inspeções sanitárias nos ambientes de trabalho, identificar e analisar os riscos existentes, bem como propor as medidas de prevenção necessárias;</w:t>
      </w:r>
    </w:p>
    <w:p w14:paraId="211A6483" w14:textId="77A49E4B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Utilizar de recursos audiovisuais e outros que possibilitem o registro das ações realizadas;</w:t>
      </w:r>
    </w:p>
    <w:p w14:paraId="0C8EC518" w14:textId="790CAD3A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 xml:space="preserve">Garantir a participação de representantes dos trabalhadores e assessores técnicos nas ações de Vigilância em Saúde do Trabalhador, inclusive quando realizadas em </w:t>
      </w:r>
      <w:r w:rsidRPr="00673196">
        <w:rPr>
          <w:rFonts w:ascii="Arial" w:hAnsi="Arial" w:cs="Arial"/>
          <w:spacing w:val="-5"/>
          <w:sz w:val="24"/>
          <w:szCs w:val="24"/>
        </w:rPr>
        <w:lastRenderedPageBreak/>
        <w:t>ambientes de trabalho;</w:t>
      </w:r>
    </w:p>
    <w:p w14:paraId="5C2BD27A" w14:textId="0834DE3D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Estabelecer estratégias de negociação com os empregadores formalizadas por termos, acordos e outras formas, para promoção da saúde dos trabalhadores garantindo a participação dos trabalhadores;</w:t>
      </w:r>
    </w:p>
    <w:p w14:paraId="18368B55" w14:textId="10744CAB" w:rsidR="004F5A89" w:rsidRPr="00673196" w:rsidRDefault="004F5A89" w:rsidP="00673196">
      <w:pPr>
        <w:pStyle w:val="PargrafodaLista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18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Realizar atividades de educação continuada para formação de profissionais da saúde e áreas afins bem como trabalhadores no que diz respeito à Vigilância em Saúde do Trabalhador.</w:t>
      </w:r>
    </w:p>
    <w:p w14:paraId="7F8BFCC3" w14:textId="77777777" w:rsidR="004F5A89" w:rsidRPr="004F5A89" w:rsidRDefault="004F5A89" w:rsidP="00673196">
      <w:pPr>
        <w:widowControl w:val="0"/>
        <w:tabs>
          <w:tab w:val="left" w:pos="381"/>
        </w:tabs>
        <w:autoSpaceDE w:val="0"/>
        <w:autoSpaceDN w:val="0"/>
        <w:spacing w:after="0" w:line="360" w:lineRule="auto"/>
        <w:rPr>
          <w:rFonts w:ascii="Arial" w:hAnsi="Arial" w:cs="Arial"/>
          <w:spacing w:val="-5"/>
          <w:sz w:val="24"/>
          <w:szCs w:val="24"/>
        </w:rPr>
      </w:pPr>
      <w:r w:rsidRPr="004F5A89">
        <w:rPr>
          <w:rFonts w:ascii="Arial" w:hAnsi="Arial" w:cs="Arial"/>
          <w:b/>
          <w:bCs/>
          <w:spacing w:val="-5"/>
          <w:sz w:val="24"/>
          <w:szCs w:val="24"/>
        </w:rPr>
        <w:t>Art. 11.</w:t>
      </w:r>
      <w:r w:rsidRPr="004F5A89">
        <w:rPr>
          <w:rFonts w:ascii="Arial" w:hAnsi="Arial" w:cs="Arial"/>
          <w:spacing w:val="-5"/>
          <w:sz w:val="24"/>
          <w:szCs w:val="24"/>
        </w:rPr>
        <w:t xml:space="preserve"> A VISAT deverá ser composta por uma equipe técnica da área da saúde, envolvendo os seguintes profissionais na equipe mínima:</w:t>
      </w:r>
    </w:p>
    <w:p w14:paraId="3D3F1315" w14:textId="2BBD51EF" w:rsidR="004136FE" w:rsidRPr="00673196" w:rsidRDefault="004F5A89" w:rsidP="00673196">
      <w:pPr>
        <w:pStyle w:val="PargrafodaLista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 xml:space="preserve">Enfermeiro; </w:t>
      </w:r>
    </w:p>
    <w:p w14:paraId="22AECE47" w14:textId="4D776B03" w:rsidR="004136FE" w:rsidRPr="00673196" w:rsidRDefault="004F5A89" w:rsidP="00673196">
      <w:pPr>
        <w:pStyle w:val="PargrafodaLista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 xml:space="preserve">Fiscal Sanitário Municipal; </w:t>
      </w:r>
    </w:p>
    <w:p w14:paraId="694C6E23" w14:textId="656B04AE" w:rsidR="004136FE" w:rsidRPr="00673196" w:rsidRDefault="004F5A89" w:rsidP="00673196">
      <w:pPr>
        <w:pStyle w:val="PargrafodaLista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 xml:space="preserve">Médico; </w:t>
      </w:r>
    </w:p>
    <w:p w14:paraId="386CD095" w14:textId="726DF233" w:rsidR="004F5A89" w:rsidRPr="00673196" w:rsidRDefault="004F5A89" w:rsidP="00673196">
      <w:pPr>
        <w:pStyle w:val="PargrafodaLista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80" w:line="360" w:lineRule="auto"/>
        <w:ind w:left="0" w:firstLine="0"/>
        <w:rPr>
          <w:rFonts w:ascii="Arial" w:hAnsi="Arial" w:cs="Arial"/>
          <w:spacing w:val="-5"/>
          <w:sz w:val="24"/>
          <w:szCs w:val="24"/>
        </w:rPr>
      </w:pPr>
      <w:r w:rsidRPr="00673196">
        <w:rPr>
          <w:rFonts w:ascii="Arial" w:hAnsi="Arial" w:cs="Arial"/>
          <w:spacing w:val="-5"/>
          <w:sz w:val="24"/>
          <w:szCs w:val="24"/>
        </w:rPr>
        <w:t>Psicólogo</w:t>
      </w:r>
      <w:r w:rsidR="00673196">
        <w:rPr>
          <w:rFonts w:ascii="Arial" w:hAnsi="Arial" w:cs="Arial"/>
          <w:spacing w:val="-5"/>
          <w:sz w:val="24"/>
          <w:szCs w:val="24"/>
        </w:rPr>
        <w:t>.</w:t>
      </w:r>
    </w:p>
    <w:p w14:paraId="418AB4D4" w14:textId="77777777" w:rsidR="004F5A89" w:rsidRPr="004F5A89" w:rsidRDefault="004F5A89" w:rsidP="004136FE">
      <w:pPr>
        <w:widowControl w:val="0"/>
        <w:tabs>
          <w:tab w:val="left" w:pos="381"/>
        </w:tabs>
        <w:autoSpaceDE w:val="0"/>
        <w:autoSpaceDN w:val="0"/>
        <w:spacing w:before="124" w:after="180" w:line="360" w:lineRule="auto"/>
        <w:rPr>
          <w:rFonts w:ascii="Arial" w:hAnsi="Arial" w:cs="Arial"/>
          <w:spacing w:val="-5"/>
          <w:sz w:val="24"/>
          <w:szCs w:val="24"/>
        </w:rPr>
      </w:pPr>
      <w:r w:rsidRPr="004F5A89">
        <w:rPr>
          <w:rFonts w:ascii="Arial" w:hAnsi="Arial" w:cs="Arial"/>
          <w:b/>
          <w:bCs/>
          <w:spacing w:val="-5"/>
          <w:sz w:val="24"/>
          <w:szCs w:val="24"/>
        </w:rPr>
        <w:t>Art. 12.</w:t>
      </w:r>
      <w:r w:rsidRPr="004F5A89">
        <w:rPr>
          <w:rFonts w:ascii="Arial" w:hAnsi="Arial" w:cs="Arial"/>
          <w:spacing w:val="-5"/>
          <w:sz w:val="24"/>
          <w:szCs w:val="24"/>
        </w:rPr>
        <w:t xml:space="preserve"> A VISAT deverá contar com uma rede de cooperação técnica multiprofissional envolvendo fiscal sanitário, fisioterapeuta, fonoaudiólogo, médico e demais profissionais da área da saúde.</w:t>
      </w:r>
    </w:p>
    <w:p w14:paraId="0147F48C" w14:textId="77777777" w:rsidR="004F5A89" w:rsidRPr="004F5A89" w:rsidRDefault="004F5A89" w:rsidP="004136FE">
      <w:pPr>
        <w:widowControl w:val="0"/>
        <w:tabs>
          <w:tab w:val="left" w:pos="381"/>
        </w:tabs>
        <w:autoSpaceDE w:val="0"/>
        <w:autoSpaceDN w:val="0"/>
        <w:spacing w:before="124" w:after="180" w:line="360" w:lineRule="auto"/>
        <w:rPr>
          <w:rFonts w:ascii="Arial" w:hAnsi="Arial" w:cs="Arial"/>
          <w:spacing w:val="-5"/>
          <w:sz w:val="24"/>
          <w:szCs w:val="24"/>
        </w:rPr>
      </w:pPr>
      <w:r w:rsidRPr="004F5A89">
        <w:rPr>
          <w:rFonts w:ascii="Arial" w:hAnsi="Arial" w:cs="Arial"/>
          <w:b/>
          <w:bCs/>
          <w:spacing w:val="-5"/>
          <w:sz w:val="24"/>
          <w:szCs w:val="24"/>
        </w:rPr>
        <w:t>Art. 13.</w:t>
      </w:r>
      <w:r w:rsidRPr="004F5A89">
        <w:rPr>
          <w:rFonts w:ascii="Arial" w:hAnsi="Arial" w:cs="Arial"/>
          <w:spacing w:val="-5"/>
          <w:sz w:val="24"/>
          <w:szCs w:val="24"/>
        </w:rPr>
        <w:t xml:space="preserve"> A equipe atuante na VISAT deverá possuir um Coordenador Técnico.</w:t>
      </w:r>
    </w:p>
    <w:p w14:paraId="407D55EF" w14:textId="77777777" w:rsidR="004F5A89" w:rsidRPr="004F5A89" w:rsidRDefault="004F5A89" w:rsidP="004136FE">
      <w:pPr>
        <w:widowControl w:val="0"/>
        <w:tabs>
          <w:tab w:val="left" w:pos="381"/>
        </w:tabs>
        <w:autoSpaceDE w:val="0"/>
        <w:autoSpaceDN w:val="0"/>
        <w:spacing w:before="124" w:after="180" w:line="360" w:lineRule="auto"/>
        <w:rPr>
          <w:rFonts w:ascii="Arial" w:hAnsi="Arial" w:cs="Arial"/>
          <w:spacing w:val="-5"/>
          <w:sz w:val="24"/>
          <w:szCs w:val="24"/>
        </w:rPr>
      </w:pPr>
      <w:r w:rsidRPr="004F5A89">
        <w:rPr>
          <w:rFonts w:ascii="Arial" w:hAnsi="Arial" w:cs="Arial"/>
          <w:b/>
          <w:bCs/>
          <w:spacing w:val="-5"/>
          <w:sz w:val="24"/>
          <w:szCs w:val="24"/>
        </w:rPr>
        <w:t>Art. 14.</w:t>
      </w:r>
      <w:r w:rsidRPr="004F5A89">
        <w:rPr>
          <w:rFonts w:ascii="Arial" w:hAnsi="Arial" w:cs="Arial"/>
          <w:spacing w:val="-5"/>
          <w:sz w:val="24"/>
          <w:szCs w:val="24"/>
        </w:rPr>
        <w:t xml:space="preserve"> Esta Lei entra em vigor na data de sua publicação.</w:t>
      </w:r>
    </w:p>
    <w:p w14:paraId="1CAEE0B0" w14:textId="77777777" w:rsidR="008F2388" w:rsidRPr="00673196" w:rsidRDefault="008F2388" w:rsidP="009C3729">
      <w:pPr>
        <w:spacing w:after="180" w:line="360" w:lineRule="auto"/>
        <w:ind w:right="-142"/>
        <w:jc w:val="right"/>
        <w:rPr>
          <w:rFonts w:ascii="Arial" w:hAnsi="Arial" w:cs="Arial"/>
          <w:iCs/>
          <w:sz w:val="8"/>
          <w:szCs w:val="8"/>
        </w:rPr>
      </w:pPr>
    </w:p>
    <w:p w14:paraId="7E24BBD9" w14:textId="5A021365" w:rsidR="00763D2C" w:rsidRPr="009C3729" w:rsidRDefault="00763D2C" w:rsidP="009C3729">
      <w:pPr>
        <w:spacing w:after="180"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Pinhal/RS, </w:t>
      </w:r>
      <w:r w:rsidR="009C3729" w:rsidRPr="009C3729">
        <w:rPr>
          <w:rFonts w:ascii="Arial" w:hAnsi="Arial" w:cs="Arial"/>
          <w:iCs/>
          <w:sz w:val="24"/>
          <w:szCs w:val="24"/>
        </w:rPr>
        <w:t>07</w:t>
      </w:r>
      <w:r w:rsidRPr="009C3729">
        <w:rPr>
          <w:rFonts w:ascii="Arial" w:hAnsi="Arial" w:cs="Arial"/>
          <w:iCs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iCs/>
          <w:sz w:val="24"/>
          <w:szCs w:val="24"/>
        </w:rPr>
        <w:t>março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48312B53" w14:textId="77777777" w:rsidR="004531A6" w:rsidRPr="009C3729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Registre-se e publique-se.</w:t>
      </w:r>
    </w:p>
    <w:p w14:paraId="2A37208F" w14:textId="77777777" w:rsidR="007C3FDA" w:rsidRDefault="007C3FDA" w:rsidP="004531A6">
      <w:pPr>
        <w:pStyle w:val="Standard"/>
        <w:spacing w:line="360" w:lineRule="auto"/>
        <w:rPr>
          <w:rFonts w:ascii="Arial" w:hAnsi="Arial" w:cs="Arial"/>
          <w:iCs/>
        </w:rPr>
      </w:pPr>
    </w:p>
    <w:p w14:paraId="734D0B15" w14:textId="77777777" w:rsidR="008F2388" w:rsidRPr="009C3729" w:rsidRDefault="008F2388" w:rsidP="004531A6">
      <w:pPr>
        <w:pStyle w:val="Standard"/>
        <w:spacing w:line="360" w:lineRule="auto"/>
        <w:rPr>
          <w:rFonts w:ascii="Arial" w:hAnsi="Arial" w:cs="Arial"/>
          <w:iCs/>
        </w:rPr>
      </w:pPr>
    </w:p>
    <w:p w14:paraId="45F47A23" w14:textId="77777777" w:rsidR="004531A6" w:rsidRPr="009C3729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Luiz Cezar Danelli Furini</w:t>
      </w:r>
    </w:p>
    <w:p w14:paraId="029A5F6D" w14:textId="594C1762" w:rsidR="00E81620" w:rsidRDefault="004531A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do Balneário Pinhal</w:t>
      </w:r>
    </w:p>
    <w:p w14:paraId="56221AC6" w14:textId="77777777" w:rsidR="009C3729" w:rsidRDefault="009C3729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7CE8B705" w14:textId="77777777" w:rsidR="009C3729" w:rsidRDefault="009C3729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313BE428" w14:textId="77777777" w:rsidR="000B55AC" w:rsidRDefault="000B55AC" w:rsidP="009C3729">
      <w:pPr>
        <w:pStyle w:val="Standard"/>
        <w:spacing w:line="360" w:lineRule="auto"/>
        <w:ind w:hanging="426"/>
        <w:jc w:val="center"/>
        <w:rPr>
          <w:rFonts w:ascii="Arial" w:hAnsi="Arial" w:cs="Arial"/>
          <w:b/>
          <w:bCs/>
          <w:iCs/>
        </w:rPr>
      </w:pPr>
    </w:p>
    <w:p w14:paraId="128D7E3D" w14:textId="77777777" w:rsidR="00673196" w:rsidRDefault="00673196" w:rsidP="004136FE">
      <w:pPr>
        <w:pStyle w:val="Corpodetexto"/>
        <w:spacing w:before="35"/>
        <w:jc w:val="center"/>
        <w:rPr>
          <w:b/>
          <w:bCs/>
        </w:rPr>
      </w:pPr>
    </w:p>
    <w:p w14:paraId="2F78FCEE" w14:textId="7EF18523" w:rsidR="004136FE" w:rsidRDefault="004136FE" w:rsidP="004136FE">
      <w:pPr>
        <w:pStyle w:val="Corpodetexto"/>
        <w:spacing w:before="35"/>
        <w:jc w:val="center"/>
        <w:rPr>
          <w:b/>
          <w:bCs/>
        </w:rPr>
      </w:pPr>
      <w:r w:rsidRPr="00256C6A">
        <w:rPr>
          <w:b/>
          <w:bCs/>
        </w:rPr>
        <w:t>ANEXO I –</w:t>
      </w:r>
    </w:p>
    <w:p w14:paraId="7DDDDB28" w14:textId="07DFCAF0" w:rsidR="004136FE" w:rsidRDefault="004136FE" w:rsidP="004136FE">
      <w:pPr>
        <w:pStyle w:val="Corpodetexto"/>
        <w:spacing w:before="35"/>
        <w:jc w:val="center"/>
        <w:rPr>
          <w:b/>
          <w:bCs/>
        </w:rPr>
      </w:pPr>
      <w:r w:rsidRPr="00256C6A">
        <w:rPr>
          <w:b/>
          <w:bCs/>
        </w:rPr>
        <w:t xml:space="preserve"> </w:t>
      </w:r>
      <w:r>
        <w:rPr>
          <w:b/>
          <w:bCs/>
        </w:rPr>
        <w:t>VISAT MUNICIPAL</w:t>
      </w:r>
    </w:p>
    <w:p w14:paraId="03E1E55F" w14:textId="77777777" w:rsidR="004136FE" w:rsidRDefault="004136FE" w:rsidP="000B55AC">
      <w:pPr>
        <w:pStyle w:val="Standard"/>
        <w:spacing w:after="180" w:line="360" w:lineRule="auto"/>
        <w:jc w:val="both"/>
        <w:rPr>
          <w:rFonts w:hint="eastAsia"/>
          <w:noProof/>
        </w:rPr>
      </w:pPr>
    </w:p>
    <w:p w14:paraId="1208FCFB" w14:textId="6091033A" w:rsidR="004136FE" w:rsidRPr="009C3729" w:rsidRDefault="00517A34" w:rsidP="000B55AC">
      <w:pPr>
        <w:pStyle w:val="Standard"/>
        <w:spacing w:after="18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</w:t>
      </w:r>
      <w:r w:rsidR="004136FE">
        <w:rPr>
          <w:noProof/>
        </w:rPr>
        <w:drawing>
          <wp:inline distT="0" distB="0" distL="0" distR="0" wp14:anchorId="5CBD17F1" wp14:editId="5D4C5263">
            <wp:extent cx="5600700" cy="5118674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89" cy="532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6FE" w:rsidRPr="009C3729" w:rsidSect="00C86E42">
      <w:headerReference w:type="default" r:id="rId9"/>
      <w:pgSz w:w="11906" w:h="16838"/>
      <w:pgMar w:top="2410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4A77" w14:textId="77777777" w:rsidR="00CD53CC" w:rsidRDefault="00CD53CC" w:rsidP="001E7E9C">
      <w:pPr>
        <w:spacing w:after="0" w:line="240" w:lineRule="auto"/>
      </w:pPr>
      <w:r>
        <w:separator/>
      </w:r>
    </w:p>
  </w:endnote>
  <w:endnote w:type="continuationSeparator" w:id="0">
    <w:p w14:paraId="6D1F8A69" w14:textId="77777777" w:rsidR="00CD53CC" w:rsidRDefault="00CD53CC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6654" w14:textId="77777777" w:rsidR="00CD53CC" w:rsidRDefault="00CD53CC" w:rsidP="001E7E9C">
      <w:pPr>
        <w:spacing w:after="0" w:line="240" w:lineRule="auto"/>
      </w:pPr>
      <w:r>
        <w:separator/>
      </w:r>
    </w:p>
  </w:footnote>
  <w:footnote w:type="continuationSeparator" w:id="0">
    <w:p w14:paraId="062CB00F" w14:textId="77777777" w:rsidR="00CD53CC" w:rsidRDefault="00CD53CC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893137289" name="Imagem 893137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768"/>
    <w:multiLevelType w:val="hybridMultilevel"/>
    <w:tmpl w:val="AF76B6CC"/>
    <w:lvl w:ilvl="0" w:tplc="20F82D34">
      <w:start w:val="1"/>
      <w:numFmt w:val="upperRoman"/>
      <w:lvlText w:val="%1"/>
      <w:lvlJc w:val="left"/>
      <w:pPr>
        <w:ind w:left="382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A4F40C">
      <w:numFmt w:val="bullet"/>
      <w:lvlText w:val="•"/>
      <w:lvlJc w:val="left"/>
      <w:pPr>
        <w:ind w:left="1190" w:hanging="238"/>
      </w:pPr>
      <w:rPr>
        <w:rFonts w:hint="default"/>
        <w:lang w:val="pt-PT" w:eastAsia="en-US" w:bidi="ar-SA"/>
      </w:rPr>
    </w:lvl>
    <w:lvl w:ilvl="2" w:tplc="10F4D052">
      <w:numFmt w:val="bullet"/>
      <w:lvlText w:val="•"/>
      <w:lvlJc w:val="left"/>
      <w:pPr>
        <w:ind w:left="2000" w:hanging="238"/>
      </w:pPr>
      <w:rPr>
        <w:rFonts w:hint="default"/>
        <w:lang w:val="pt-PT" w:eastAsia="en-US" w:bidi="ar-SA"/>
      </w:rPr>
    </w:lvl>
    <w:lvl w:ilvl="3" w:tplc="6824B31E">
      <w:numFmt w:val="bullet"/>
      <w:lvlText w:val="•"/>
      <w:lvlJc w:val="left"/>
      <w:pPr>
        <w:ind w:left="2810" w:hanging="238"/>
      </w:pPr>
      <w:rPr>
        <w:rFonts w:hint="default"/>
        <w:lang w:val="pt-PT" w:eastAsia="en-US" w:bidi="ar-SA"/>
      </w:rPr>
    </w:lvl>
    <w:lvl w:ilvl="4" w:tplc="367A2D92">
      <w:numFmt w:val="bullet"/>
      <w:lvlText w:val="•"/>
      <w:lvlJc w:val="left"/>
      <w:pPr>
        <w:ind w:left="3620" w:hanging="238"/>
      </w:pPr>
      <w:rPr>
        <w:rFonts w:hint="default"/>
        <w:lang w:val="pt-PT" w:eastAsia="en-US" w:bidi="ar-SA"/>
      </w:rPr>
    </w:lvl>
    <w:lvl w:ilvl="5" w:tplc="CA280BDE">
      <w:numFmt w:val="bullet"/>
      <w:lvlText w:val="•"/>
      <w:lvlJc w:val="left"/>
      <w:pPr>
        <w:ind w:left="4430" w:hanging="238"/>
      </w:pPr>
      <w:rPr>
        <w:rFonts w:hint="default"/>
        <w:lang w:val="pt-PT" w:eastAsia="en-US" w:bidi="ar-SA"/>
      </w:rPr>
    </w:lvl>
    <w:lvl w:ilvl="6" w:tplc="87C067AC">
      <w:numFmt w:val="bullet"/>
      <w:lvlText w:val="•"/>
      <w:lvlJc w:val="left"/>
      <w:pPr>
        <w:ind w:left="5240" w:hanging="238"/>
      </w:pPr>
      <w:rPr>
        <w:rFonts w:hint="default"/>
        <w:lang w:val="pt-PT" w:eastAsia="en-US" w:bidi="ar-SA"/>
      </w:rPr>
    </w:lvl>
    <w:lvl w:ilvl="7" w:tplc="CD524A8A">
      <w:numFmt w:val="bullet"/>
      <w:lvlText w:val="•"/>
      <w:lvlJc w:val="left"/>
      <w:pPr>
        <w:ind w:left="6051" w:hanging="238"/>
      </w:pPr>
      <w:rPr>
        <w:rFonts w:hint="default"/>
        <w:lang w:val="pt-PT" w:eastAsia="en-US" w:bidi="ar-SA"/>
      </w:rPr>
    </w:lvl>
    <w:lvl w:ilvl="8" w:tplc="EBD4B192">
      <w:numFmt w:val="bullet"/>
      <w:lvlText w:val="•"/>
      <w:lvlJc w:val="left"/>
      <w:pPr>
        <w:ind w:left="6861" w:hanging="238"/>
      </w:pPr>
      <w:rPr>
        <w:rFonts w:hint="default"/>
        <w:lang w:val="pt-PT" w:eastAsia="en-US" w:bidi="ar-SA"/>
      </w:rPr>
    </w:lvl>
  </w:abstractNum>
  <w:abstractNum w:abstractNumId="2" w15:restartNumberingAfterBreak="0">
    <w:nsid w:val="0D8141C5"/>
    <w:multiLevelType w:val="hybridMultilevel"/>
    <w:tmpl w:val="30348FDA"/>
    <w:lvl w:ilvl="0" w:tplc="312A7B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4A"/>
    <w:multiLevelType w:val="hybridMultilevel"/>
    <w:tmpl w:val="991C5640"/>
    <w:lvl w:ilvl="0" w:tplc="515CB2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B6089"/>
    <w:multiLevelType w:val="hybridMultilevel"/>
    <w:tmpl w:val="D39239C4"/>
    <w:lvl w:ilvl="0" w:tplc="7BCA6216">
      <w:start w:val="1"/>
      <w:numFmt w:val="lowerLetter"/>
      <w:lvlText w:val="%1)"/>
      <w:lvlJc w:val="left"/>
      <w:pPr>
        <w:ind w:left="1848" w:hanging="26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72873A">
      <w:numFmt w:val="bullet"/>
      <w:lvlText w:val="•"/>
      <w:lvlJc w:val="left"/>
      <w:pPr>
        <w:ind w:left="2648" w:hanging="264"/>
      </w:pPr>
      <w:rPr>
        <w:rFonts w:hint="default"/>
        <w:lang w:val="pt-PT" w:eastAsia="en-US" w:bidi="ar-SA"/>
      </w:rPr>
    </w:lvl>
    <w:lvl w:ilvl="2" w:tplc="332A25F6">
      <w:numFmt w:val="bullet"/>
      <w:lvlText w:val="•"/>
      <w:lvlJc w:val="left"/>
      <w:pPr>
        <w:ind w:left="3456" w:hanging="264"/>
      </w:pPr>
      <w:rPr>
        <w:rFonts w:hint="default"/>
        <w:lang w:val="pt-PT" w:eastAsia="en-US" w:bidi="ar-SA"/>
      </w:rPr>
    </w:lvl>
    <w:lvl w:ilvl="3" w:tplc="B5B46A02">
      <w:numFmt w:val="bullet"/>
      <w:lvlText w:val="•"/>
      <w:lvlJc w:val="left"/>
      <w:pPr>
        <w:ind w:left="4264" w:hanging="264"/>
      </w:pPr>
      <w:rPr>
        <w:rFonts w:hint="default"/>
        <w:lang w:val="pt-PT" w:eastAsia="en-US" w:bidi="ar-SA"/>
      </w:rPr>
    </w:lvl>
    <w:lvl w:ilvl="4" w:tplc="37369362">
      <w:numFmt w:val="bullet"/>
      <w:lvlText w:val="•"/>
      <w:lvlJc w:val="left"/>
      <w:pPr>
        <w:ind w:left="5072" w:hanging="264"/>
      </w:pPr>
      <w:rPr>
        <w:rFonts w:hint="default"/>
        <w:lang w:val="pt-PT" w:eastAsia="en-US" w:bidi="ar-SA"/>
      </w:rPr>
    </w:lvl>
    <w:lvl w:ilvl="5" w:tplc="856C1FCA">
      <w:numFmt w:val="bullet"/>
      <w:lvlText w:val="•"/>
      <w:lvlJc w:val="left"/>
      <w:pPr>
        <w:ind w:left="5880" w:hanging="264"/>
      </w:pPr>
      <w:rPr>
        <w:rFonts w:hint="default"/>
        <w:lang w:val="pt-PT" w:eastAsia="en-US" w:bidi="ar-SA"/>
      </w:rPr>
    </w:lvl>
    <w:lvl w:ilvl="6" w:tplc="0C520268">
      <w:numFmt w:val="bullet"/>
      <w:lvlText w:val="•"/>
      <w:lvlJc w:val="left"/>
      <w:pPr>
        <w:ind w:left="6688" w:hanging="264"/>
      </w:pPr>
      <w:rPr>
        <w:rFonts w:hint="default"/>
        <w:lang w:val="pt-PT" w:eastAsia="en-US" w:bidi="ar-SA"/>
      </w:rPr>
    </w:lvl>
    <w:lvl w:ilvl="7" w:tplc="CB4E2D2A">
      <w:numFmt w:val="bullet"/>
      <w:lvlText w:val="•"/>
      <w:lvlJc w:val="left"/>
      <w:pPr>
        <w:ind w:left="7497" w:hanging="264"/>
      </w:pPr>
      <w:rPr>
        <w:rFonts w:hint="default"/>
        <w:lang w:val="pt-PT" w:eastAsia="en-US" w:bidi="ar-SA"/>
      </w:rPr>
    </w:lvl>
    <w:lvl w:ilvl="8" w:tplc="F65E3EC2">
      <w:numFmt w:val="bullet"/>
      <w:lvlText w:val="•"/>
      <w:lvlJc w:val="left"/>
      <w:pPr>
        <w:ind w:left="8305" w:hanging="264"/>
      </w:pPr>
      <w:rPr>
        <w:rFonts w:hint="default"/>
        <w:lang w:val="pt-PT" w:eastAsia="en-US" w:bidi="ar-SA"/>
      </w:rPr>
    </w:lvl>
  </w:abstractNum>
  <w:abstractNum w:abstractNumId="6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21E16"/>
    <w:multiLevelType w:val="hybridMultilevel"/>
    <w:tmpl w:val="94E46B64"/>
    <w:lvl w:ilvl="0" w:tplc="5BB6E6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575C"/>
    <w:multiLevelType w:val="hybridMultilevel"/>
    <w:tmpl w:val="16B6C68C"/>
    <w:lvl w:ilvl="0" w:tplc="70E8E760">
      <w:start w:val="1"/>
      <w:numFmt w:val="upperRoman"/>
      <w:lvlText w:val="%1"/>
      <w:lvlJc w:val="left"/>
      <w:pPr>
        <w:ind w:left="1724" w:hanging="14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7654EE">
      <w:numFmt w:val="bullet"/>
      <w:lvlText w:val="•"/>
      <w:lvlJc w:val="left"/>
      <w:pPr>
        <w:ind w:left="2540" w:hanging="140"/>
      </w:pPr>
      <w:rPr>
        <w:rFonts w:hint="default"/>
        <w:lang w:val="pt-PT" w:eastAsia="en-US" w:bidi="ar-SA"/>
      </w:rPr>
    </w:lvl>
    <w:lvl w:ilvl="2" w:tplc="8F9836B2">
      <w:numFmt w:val="bullet"/>
      <w:lvlText w:val="•"/>
      <w:lvlJc w:val="left"/>
      <w:pPr>
        <w:ind w:left="3360" w:hanging="140"/>
      </w:pPr>
      <w:rPr>
        <w:rFonts w:hint="default"/>
        <w:lang w:val="pt-PT" w:eastAsia="en-US" w:bidi="ar-SA"/>
      </w:rPr>
    </w:lvl>
    <w:lvl w:ilvl="3" w:tplc="A6EE70CE">
      <w:numFmt w:val="bullet"/>
      <w:lvlText w:val="•"/>
      <w:lvlJc w:val="left"/>
      <w:pPr>
        <w:ind w:left="4180" w:hanging="140"/>
      </w:pPr>
      <w:rPr>
        <w:rFonts w:hint="default"/>
        <w:lang w:val="pt-PT" w:eastAsia="en-US" w:bidi="ar-SA"/>
      </w:rPr>
    </w:lvl>
    <w:lvl w:ilvl="4" w:tplc="F5B00480">
      <w:numFmt w:val="bullet"/>
      <w:lvlText w:val="•"/>
      <w:lvlJc w:val="left"/>
      <w:pPr>
        <w:ind w:left="5000" w:hanging="140"/>
      </w:pPr>
      <w:rPr>
        <w:rFonts w:hint="default"/>
        <w:lang w:val="pt-PT" w:eastAsia="en-US" w:bidi="ar-SA"/>
      </w:rPr>
    </w:lvl>
    <w:lvl w:ilvl="5" w:tplc="0D82ADA0">
      <w:numFmt w:val="bullet"/>
      <w:lvlText w:val="•"/>
      <w:lvlJc w:val="left"/>
      <w:pPr>
        <w:ind w:left="5820" w:hanging="140"/>
      </w:pPr>
      <w:rPr>
        <w:rFonts w:hint="default"/>
        <w:lang w:val="pt-PT" w:eastAsia="en-US" w:bidi="ar-SA"/>
      </w:rPr>
    </w:lvl>
    <w:lvl w:ilvl="6" w:tplc="621C5702">
      <w:numFmt w:val="bullet"/>
      <w:lvlText w:val="•"/>
      <w:lvlJc w:val="left"/>
      <w:pPr>
        <w:ind w:left="6640" w:hanging="140"/>
      </w:pPr>
      <w:rPr>
        <w:rFonts w:hint="default"/>
        <w:lang w:val="pt-PT" w:eastAsia="en-US" w:bidi="ar-SA"/>
      </w:rPr>
    </w:lvl>
    <w:lvl w:ilvl="7" w:tplc="49D27E6A">
      <w:numFmt w:val="bullet"/>
      <w:lvlText w:val="•"/>
      <w:lvlJc w:val="left"/>
      <w:pPr>
        <w:ind w:left="7461" w:hanging="140"/>
      </w:pPr>
      <w:rPr>
        <w:rFonts w:hint="default"/>
        <w:lang w:val="pt-PT" w:eastAsia="en-US" w:bidi="ar-SA"/>
      </w:rPr>
    </w:lvl>
    <w:lvl w:ilvl="8" w:tplc="2910A3D0">
      <w:numFmt w:val="bullet"/>
      <w:lvlText w:val="•"/>
      <w:lvlJc w:val="left"/>
      <w:pPr>
        <w:ind w:left="8281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963BA"/>
    <w:multiLevelType w:val="hybridMultilevel"/>
    <w:tmpl w:val="10C0D49A"/>
    <w:lvl w:ilvl="0" w:tplc="3ACE77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33088"/>
    <w:multiLevelType w:val="hybridMultilevel"/>
    <w:tmpl w:val="5D121512"/>
    <w:lvl w:ilvl="0" w:tplc="09347D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45AFD"/>
    <w:multiLevelType w:val="hybridMultilevel"/>
    <w:tmpl w:val="612AEF92"/>
    <w:lvl w:ilvl="0" w:tplc="559EECD0">
      <w:start w:val="1"/>
      <w:numFmt w:val="lowerLetter"/>
      <w:lvlText w:val="%1)"/>
      <w:lvlJc w:val="left"/>
      <w:pPr>
        <w:ind w:left="183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20A1D6">
      <w:start w:val="1"/>
      <w:numFmt w:val="upperRoman"/>
      <w:lvlText w:val="%2"/>
      <w:lvlJc w:val="left"/>
      <w:pPr>
        <w:ind w:left="17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C32E00E">
      <w:numFmt w:val="bullet"/>
      <w:lvlText w:val="•"/>
      <w:lvlJc w:val="left"/>
      <w:pPr>
        <w:ind w:left="2737" w:hanging="140"/>
      </w:pPr>
      <w:rPr>
        <w:rFonts w:hint="default"/>
        <w:lang w:val="pt-PT" w:eastAsia="en-US" w:bidi="ar-SA"/>
      </w:rPr>
    </w:lvl>
    <w:lvl w:ilvl="3" w:tplc="3CC82BCC">
      <w:numFmt w:val="bullet"/>
      <w:lvlText w:val="•"/>
      <w:lvlJc w:val="left"/>
      <w:pPr>
        <w:ind w:left="3635" w:hanging="140"/>
      </w:pPr>
      <w:rPr>
        <w:rFonts w:hint="default"/>
        <w:lang w:val="pt-PT" w:eastAsia="en-US" w:bidi="ar-SA"/>
      </w:rPr>
    </w:lvl>
    <w:lvl w:ilvl="4" w:tplc="A62EABD6">
      <w:numFmt w:val="bullet"/>
      <w:lvlText w:val="•"/>
      <w:lvlJc w:val="left"/>
      <w:pPr>
        <w:ind w:left="4533" w:hanging="140"/>
      </w:pPr>
      <w:rPr>
        <w:rFonts w:hint="default"/>
        <w:lang w:val="pt-PT" w:eastAsia="en-US" w:bidi="ar-SA"/>
      </w:rPr>
    </w:lvl>
    <w:lvl w:ilvl="5" w:tplc="B052C7CE">
      <w:numFmt w:val="bullet"/>
      <w:lvlText w:val="•"/>
      <w:lvlJc w:val="left"/>
      <w:pPr>
        <w:ind w:left="5431" w:hanging="140"/>
      </w:pPr>
      <w:rPr>
        <w:rFonts w:hint="default"/>
        <w:lang w:val="pt-PT" w:eastAsia="en-US" w:bidi="ar-SA"/>
      </w:rPr>
    </w:lvl>
    <w:lvl w:ilvl="6" w:tplc="E80A57F0">
      <w:numFmt w:val="bullet"/>
      <w:lvlText w:val="•"/>
      <w:lvlJc w:val="left"/>
      <w:pPr>
        <w:ind w:left="6329" w:hanging="140"/>
      </w:pPr>
      <w:rPr>
        <w:rFonts w:hint="default"/>
        <w:lang w:val="pt-PT" w:eastAsia="en-US" w:bidi="ar-SA"/>
      </w:rPr>
    </w:lvl>
    <w:lvl w:ilvl="7" w:tplc="0CE4F4C4">
      <w:numFmt w:val="bullet"/>
      <w:lvlText w:val="•"/>
      <w:lvlJc w:val="left"/>
      <w:pPr>
        <w:ind w:left="7227" w:hanging="140"/>
      </w:pPr>
      <w:rPr>
        <w:rFonts w:hint="default"/>
        <w:lang w:val="pt-PT" w:eastAsia="en-US" w:bidi="ar-SA"/>
      </w:rPr>
    </w:lvl>
    <w:lvl w:ilvl="8" w:tplc="CA6E9CF8">
      <w:numFmt w:val="bullet"/>
      <w:lvlText w:val="•"/>
      <w:lvlJc w:val="left"/>
      <w:pPr>
        <w:ind w:left="8125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155A4"/>
    <w:multiLevelType w:val="hybridMultilevel"/>
    <w:tmpl w:val="E56A9890"/>
    <w:lvl w:ilvl="0" w:tplc="E92847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2A30"/>
    <w:multiLevelType w:val="hybridMultilevel"/>
    <w:tmpl w:val="4F725692"/>
    <w:lvl w:ilvl="0" w:tplc="A7C604C4">
      <w:start w:val="1"/>
      <w:numFmt w:val="upperRoman"/>
      <w:lvlText w:val="%1"/>
      <w:lvlJc w:val="left"/>
      <w:pPr>
        <w:ind w:left="145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061B70">
      <w:numFmt w:val="bullet"/>
      <w:lvlText w:val="•"/>
      <w:lvlJc w:val="left"/>
      <w:pPr>
        <w:ind w:left="1118" w:hanging="194"/>
      </w:pPr>
      <w:rPr>
        <w:rFonts w:hint="default"/>
        <w:lang w:val="pt-PT" w:eastAsia="en-US" w:bidi="ar-SA"/>
      </w:rPr>
    </w:lvl>
    <w:lvl w:ilvl="2" w:tplc="D660AEBE">
      <w:numFmt w:val="bullet"/>
      <w:lvlText w:val="•"/>
      <w:lvlJc w:val="left"/>
      <w:pPr>
        <w:ind w:left="2096" w:hanging="194"/>
      </w:pPr>
      <w:rPr>
        <w:rFonts w:hint="default"/>
        <w:lang w:val="pt-PT" w:eastAsia="en-US" w:bidi="ar-SA"/>
      </w:rPr>
    </w:lvl>
    <w:lvl w:ilvl="3" w:tplc="647EA3D0">
      <w:numFmt w:val="bullet"/>
      <w:lvlText w:val="•"/>
      <w:lvlJc w:val="left"/>
      <w:pPr>
        <w:ind w:left="3074" w:hanging="194"/>
      </w:pPr>
      <w:rPr>
        <w:rFonts w:hint="default"/>
        <w:lang w:val="pt-PT" w:eastAsia="en-US" w:bidi="ar-SA"/>
      </w:rPr>
    </w:lvl>
    <w:lvl w:ilvl="4" w:tplc="E1C24FC4">
      <w:numFmt w:val="bullet"/>
      <w:lvlText w:val="•"/>
      <w:lvlJc w:val="left"/>
      <w:pPr>
        <w:ind w:left="4052" w:hanging="194"/>
      </w:pPr>
      <w:rPr>
        <w:rFonts w:hint="default"/>
        <w:lang w:val="pt-PT" w:eastAsia="en-US" w:bidi="ar-SA"/>
      </w:rPr>
    </w:lvl>
    <w:lvl w:ilvl="5" w:tplc="8446FAF0">
      <w:numFmt w:val="bullet"/>
      <w:lvlText w:val="•"/>
      <w:lvlJc w:val="left"/>
      <w:pPr>
        <w:ind w:left="5030" w:hanging="194"/>
      </w:pPr>
      <w:rPr>
        <w:rFonts w:hint="default"/>
        <w:lang w:val="pt-PT" w:eastAsia="en-US" w:bidi="ar-SA"/>
      </w:rPr>
    </w:lvl>
    <w:lvl w:ilvl="6" w:tplc="4BBCDE2A">
      <w:numFmt w:val="bullet"/>
      <w:lvlText w:val="•"/>
      <w:lvlJc w:val="left"/>
      <w:pPr>
        <w:ind w:left="6008" w:hanging="194"/>
      </w:pPr>
      <w:rPr>
        <w:rFonts w:hint="default"/>
        <w:lang w:val="pt-PT" w:eastAsia="en-US" w:bidi="ar-SA"/>
      </w:rPr>
    </w:lvl>
    <w:lvl w:ilvl="7" w:tplc="7E32D004">
      <w:numFmt w:val="bullet"/>
      <w:lvlText w:val="•"/>
      <w:lvlJc w:val="left"/>
      <w:pPr>
        <w:ind w:left="6987" w:hanging="194"/>
      </w:pPr>
      <w:rPr>
        <w:rFonts w:hint="default"/>
        <w:lang w:val="pt-PT" w:eastAsia="en-US" w:bidi="ar-SA"/>
      </w:rPr>
    </w:lvl>
    <w:lvl w:ilvl="8" w:tplc="B58AFDC0">
      <w:numFmt w:val="bullet"/>
      <w:lvlText w:val="•"/>
      <w:lvlJc w:val="left"/>
      <w:pPr>
        <w:ind w:left="7965" w:hanging="194"/>
      </w:pPr>
      <w:rPr>
        <w:rFonts w:hint="default"/>
        <w:lang w:val="pt-PT" w:eastAsia="en-US" w:bidi="ar-SA"/>
      </w:rPr>
    </w:lvl>
  </w:abstractNum>
  <w:abstractNum w:abstractNumId="16" w15:restartNumberingAfterBreak="0">
    <w:nsid w:val="53FF22FF"/>
    <w:multiLevelType w:val="hybridMultilevel"/>
    <w:tmpl w:val="22429FDE"/>
    <w:lvl w:ilvl="0" w:tplc="B05A1C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B0338"/>
    <w:multiLevelType w:val="hybridMultilevel"/>
    <w:tmpl w:val="6C380BE6"/>
    <w:lvl w:ilvl="0" w:tplc="D72EB168">
      <w:start w:val="5"/>
      <w:numFmt w:val="upperRoman"/>
      <w:lvlText w:val="%1"/>
      <w:lvlJc w:val="left"/>
      <w:pPr>
        <w:ind w:left="145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6C7D50">
      <w:numFmt w:val="bullet"/>
      <w:lvlText w:val="•"/>
      <w:lvlJc w:val="left"/>
      <w:pPr>
        <w:ind w:left="1118" w:hanging="254"/>
      </w:pPr>
      <w:rPr>
        <w:rFonts w:hint="default"/>
        <w:lang w:val="pt-PT" w:eastAsia="en-US" w:bidi="ar-SA"/>
      </w:rPr>
    </w:lvl>
    <w:lvl w:ilvl="2" w:tplc="098A7018">
      <w:numFmt w:val="bullet"/>
      <w:lvlText w:val="•"/>
      <w:lvlJc w:val="left"/>
      <w:pPr>
        <w:ind w:left="2096" w:hanging="254"/>
      </w:pPr>
      <w:rPr>
        <w:rFonts w:hint="default"/>
        <w:lang w:val="pt-PT" w:eastAsia="en-US" w:bidi="ar-SA"/>
      </w:rPr>
    </w:lvl>
    <w:lvl w:ilvl="3" w:tplc="E52EB7CC">
      <w:numFmt w:val="bullet"/>
      <w:lvlText w:val="•"/>
      <w:lvlJc w:val="left"/>
      <w:pPr>
        <w:ind w:left="3074" w:hanging="254"/>
      </w:pPr>
      <w:rPr>
        <w:rFonts w:hint="default"/>
        <w:lang w:val="pt-PT" w:eastAsia="en-US" w:bidi="ar-SA"/>
      </w:rPr>
    </w:lvl>
    <w:lvl w:ilvl="4" w:tplc="9EBAECA0">
      <w:numFmt w:val="bullet"/>
      <w:lvlText w:val="•"/>
      <w:lvlJc w:val="left"/>
      <w:pPr>
        <w:ind w:left="4052" w:hanging="254"/>
      </w:pPr>
      <w:rPr>
        <w:rFonts w:hint="default"/>
        <w:lang w:val="pt-PT" w:eastAsia="en-US" w:bidi="ar-SA"/>
      </w:rPr>
    </w:lvl>
    <w:lvl w:ilvl="5" w:tplc="4D181DA0">
      <w:numFmt w:val="bullet"/>
      <w:lvlText w:val="•"/>
      <w:lvlJc w:val="left"/>
      <w:pPr>
        <w:ind w:left="5030" w:hanging="254"/>
      </w:pPr>
      <w:rPr>
        <w:rFonts w:hint="default"/>
        <w:lang w:val="pt-PT" w:eastAsia="en-US" w:bidi="ar-SA"/>
      </w:rPr>
    </w:lvl>
    <w:lvl w:ilvl="6" w:tplc="D18A2E02">
      <w:numFmt w:val="bullet"/>
      <w:lvlText w:val="•"/>
      <w:lvlJc w:val="left"/>
      <w:pPr>
        <w:ind w:left="6008" w:hanging="254"/>
      </w:pPr>
      <w:rPr>
        <w:rFonts w:hint="default"/>
        <w:lang w:val="pt-PT" w:eastAsia="en-US" w:bidi="ar-SA"/>
      </w:rPr>
    </w:lvl>
    <w:lvl w:ilvl="7" w:tplc="671E634A">
      <w:numFmt w:val="bullet"/>
      <w:lvlText w:val="•"/>
      <w:lvlJc w:val="left"/>
      <w:pPr>
        <w:ind w:left="6987" w:hanging="254"/>
      </w:pPr>
      <w:rPr>
        <w:rFonts w:hint="default"/>
        <w:lang w:val="pt-PT" w:eastAsia="en-US" w:bidi="ar-SA"/>
      </w:rPr>
    </w:lvl>
    <w:lvl w:ilvl="8" w:tplc="79D42248">
      <w:numFmt w:val="bullet"/>
      <w:lvlText w:val="•"/>
      <w:lvlJc w:val="left"/>
      <w:pPr>
        <w:ind w:left="7965" w:hanging="254"/>
      </w:pPr>
      <w:rPr>
        <w:rFonts w:hint="default"/>
        <w:lang w:val="pt-PT" w:eastAsia="en-US" w:bidi="ar-SA"/>
      </w:rPr>
    </w:lvl>
  </w:abstractNum>
  <w:num w:numId="1" w16cid:durableId="968971841">
    <w:abstractNumId w:val="0"/>
  </w:num>
  <w:num w:numId="2" w16cid:durableId="539174622">
    <w:abstractNumId w:val="6"/>
  </w:num>
  <w:num w:numId="3" w16cid:durableId="1366755538">
    <w:abstractNumId w:val="9"/>
  </w:num>
  <w:num w:numId="4" w16cid:durableId="1620795153">
    <w:abstractNumId w:val="13"/>
  </w:num>
  <w:num w:numId="5" w16cid:durableId="1479034699">
    <w:abstractNumId w:val="17"/>
  </w:num>
  <w:num w:numId="6" w16cid:durableId="232550697">
    <w:abstractNumId w:val="3"/>
  </w:num>
  <w:num w:numId="7" w16cid:durableId="967662058">
    <w:abstractNumId w:val="12"/>
  </w:num>
  <w:num w:numId="8" w16cid:durableId="972444184">
    <w:abstractNumId w:val="5"/>
  </w:num>
  <w:num w:numId="9" w16cid:durableId="1389567465">
    <w:abstractNumId w:val="8"/>
  </w:num>
  <w:num w:numId="10" w16cid:durableId="1069301763">
    <w:abstractNumId w:val="7"/>
  </w:num>
  <w:num w:numId="11" w16cid:durableId="2007702544">
    <w:abstractNumId w:val="16"/>
  </w:num>
  <w:num w:numId="12" w16cid:durableId="1207717605">
    <w:abstractNumId w:val="15"/>
  </w:num>
  <w:num w:numId="13" w16cid:durableId="978799368">
    <w:abstractNumId w:val="18"/>
  </w:num>
  <w:num w:numId="14" w16cid:durableId="1080101606">
    <w:abstractNumId w:val="1"/>
  </w:num>
  <w:num w:numId="15" w16cid:durableId="1867791811">
    <w:abstractNumId w:val="2"/>
  </w:num>
  <w:num w:numId="16" w16cid:durableId="814487822">
    <w:abstractNumId w:val="14"/>
  </w:num>
  <w:num w:numId="17" w16cid:durableId="614092688">
    <w:abstractNumId w:val="10"/>
  </w:num>
  <w:num w:numId="18" w16cid:durableId="54013584">
    <w:abstractNumId w:val="11"/>
  </w:num>
  <w:num w:numId="19" w16cid:durableId="15958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5459C"/>
    <w:rsid w:val="00067B21"/>
    <w:rsid w:val="00077B75"/>
    <w:rsid w:val="000B55AC"/>
    <w:rsid w:val="000F5DCE"/>
    <w:rsid w:val="00153BAA"/>
    <w:rsid w:val="001870B5"/>
    <w:rsid w:val="001C0D2D"/>
    <w:rsid w:val="001C6D57"/>
    <w:rsid w:val="001E7E9C"/>
    <w:rsid w:val="002077C4"/>
    <w:rsid w:val="0027537B"/>
    <w:rsid w:val="002754BD"/>
    <w:rsid w:val="00287725"/>
    <w:rsid w:val="002B172B"/>
    <w:rsid w:val="002C282B"/>
    <w:rsid w:val="002D1F55"/>
    <w:rsid w:val="002D2694"/>
    <w:rsid w:val="002D64AF"/>
    <w:rsid w:val="003301A0"/>
    <w:rsid w:val="00337AED"/>
    <w:rsid w:val="00346D0F"/>
    <w:rsid w:val="00377E55"/>
    <w:rsid w:val="003C2D22"/>
    <w:rsid w:val="003C4A2D"/>
    <w:rsid w:val="003D283D"/>
    <w:rsid w:val="004136FE"/>
    <w:rsid w:val="004221A3"/>
    <w:rsid w:val="00434970"/>
    <w:rsid w:val="004519A7"/>
    <w:rsid w:val="004531A6"/>
    <w:rsid w:val="004B5BA7"/>
    <w:rsid w:val="004B7283"/>
    <w:rsid w:val="004C152F"/>
    <w:rsid w:val="004D6181"/>
    <w:rsid w:val="004E44E7"/>
    <w:rsid w:val="004F5149"/>
    <w:rsid w:val="004F5A89"/>
    <w:rsid w:val="00517A34"/>
    <w:rsid w:val="00521E08"/>
    <w:rsid w:val="00532E5D"/>
    <w:rsid w:val="005A56AE"/>
    <w:rsid w:val="005E2317"/>
    <w:rsid w:val="006004B7"/>
    <w:rsid w:val="00641210"/>
    <w:rsid w:val="00673196"/>
    <w:rsid w:val="00683F4A"/>
    <w:rsid w:val="006D5BAC"/>
    <w:rsid w:val="007069C2"/>
    <w:rsid w:val="00747A73"/>
    <w:rsid w:val="0075657B"/>
    <w:rsid w:val="00763D2C"/>
    <w:rsid w:val="007657ED"/>
    <w:rsid w:val="007758A2"/>
    <w:rsid w:val="00776935"/>
    <w:rsid w:val="007C3FDA"/>
    <w:rsid w:val="00825211"/>
    <w:rsid w:val="0084516F"/>
    <w:rsid w:val="00852BE9"/>
    <w:rsid w:val="0085797C"/>
    <w:rsid w:val="00863EC8"/>
    <w:rsid w:val="00864EBF"/>
    <w:rsid w:val="008967CD"/>
    <w:rsid w:val="00897D42"/>
    <w:rsid w:val="008A3D49"/>
    <w:rsid w:val="008C5BCF"/>
    <w:rsid w:val="008E109F"/>
    <w:rsid w:val="008E22C4"/>
    <w:rsid w:val="008F2388"/>
    <w:rsid w:val="00935568"/>
    <w:rsid w:val="0094441A"/>
    <w:rsid w:val="0096239E"/>
    <w:rsid w:val="009721C3"/>
    <w:rsid w:val="009B1C56"/>
    <w:rsid w:val="009C3729"/>
    <w:rsid w:val="009E4664"/>
    <w:rsid w:val="00A02AF6"/>
    <w:rsid w:val="00A1338A"/>
    <w:rsid w:val="00A32EA0"/>
    <w:rsid w:val="00A33455"/>
    <w:rsid w:val="00A70316"/>
    <w:rsid w:val="00A7428B"/>
    <w:rsid w:val="00A95860"/>
    <w:rsid w:val="00B40134"/>
    <w:rsid w:val="00B63BF8"/>
    <w:rsid w:val="00B73828"/>
    <w:rsid w:val="00B82105"/>
    <w:rsid w:val="00BB6418"/>
    <w:rsid w:val="00BB7452"/>
    <w:rsid w:val="00BE0121"/>
    <w:rsid w:val="00C11F5D"/>
    <w:rsid w:val="00C327F6"/>
    <w:rsid w:val="00C34EFD"/>
    <w:rsid w:val="00C44C72"/>
    <w:rsid w:val="00C66758"/>
    <w:rsid w:val="00C86E42"/>
    <w:rsid w:val="00CD53CC"/>
    <w:rsid w:val="00D16F81"/>
    <w:rsid w:val="00D67B10"/>
    <w:rsid w:val="00DC78AE"/>
    <w:rsid w:val="00E16AD2"/>
    <w:rsid w:val="00E213AE"/>
    <w:rsid w:val="00E40CDA"/>
    <w:rsid w:val="00E4101A"/>
    <w:rsid w:val="00E81620"/>
    <w:rsid w:val="00E8439F"/>
    <w:rsid w:val="00EB7090"/>
    <w:rsid w:val="00EC540C"/>
    <w:rsid w:val="00ED1C59"/>
    <w:rsid w:val="00EE1FEB"/>
    <w:rsid w:val="00EF0070"/>
    <w:rsid w:val="00F5242E"/>
    <w:rsid w:val="00F55132"/>
    <w:rsid w:val="00F76CA0"/>
    <w:rsid w:val="00FA347B"/>
    <w:rsid w:val="00FA76C1"/>
    <w:rsid w:val="00F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1483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Tania pinzon</cp:lastModifiedBy>
  <cp:revision>2</cp:revision>
  <cp:lastPrinted>2025-03-13T14:41:00Z</cp:lastPrinted>
  <dcterms:created xsi:type="dcterms:W3CDTF">2025-03-13T19:34:00Z</dcterms:created>
  <dcterms:modified xsi:type="dcterms:W3CDTF">2025-03-13T19:34:00Z</dcterms:modified>
</cp:coreProperties>
</file>